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52"/>
          <w:szCs w:val="52"/>
        </w:rPr>
      </w:pPr>
    </w:p>
    <w:p>
      <w:pPr>
        <w:jc w:val="center"/>
        <w:rPr>
          <w:rFonts w:hint="eastAsia" w:ascii="方正小标宋简体" w:hAnsi="方正小标宋简体" w:eastAsia="方正小标宋简体" w:cs="方正小标宋简体"/>
          <w:sz w:val="52"/>
          <w:szCs w:val="52"/>
        </w:rPr>
      </w:pPr>
    </w:p>
    <w:p>
      <w:pPr>
        <w:jc w:val="center"/>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高新区纪工委</w:t>
      </w:r>
    </w:p>
    <w:p>
      <w:pPr>
        <w:jc w:val="center"/>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2022年部门预算绩效文本</w:t>
      </w:r>
    </w:p>
    <w:p>
      <w:pPr>
        <w:jc w:val="center"/>
        <w:rPr>
          <w:rFonts w:ascii="宋体" w:cs="宋体"/>
          <w:b/>
          <w:color w:val="000000"/>
          <w:sz w:val="72"/>
        </w:rPr>
      </w:pPr>
    </w:p>
    <w:p>
      <w:pPr>
        <w:jc w:val="center"/>
        <w:rPr>
          <w:rFonts w:ascii="楷体" w:hAnsi="楷体" w:eastAsia="楷体" w:cs="楷体"/>
          <w:b/>
          <w:color w:val="000000"/>
          <w:sz w:val="52"/>
        </w:rPr>
      </w:pPr>
    </w:p>
    <w:p>
      <w:pPr>
        <w:jc w:val="center"/>
        <w:rPr>
          <w:rFonts w:ascii="楷体" w:hAnsi="楷体" w:eastAsia="楷体" w:cs="楷体"/>
          <w:b/>
          <w:color w:val="000000"/>
          <w:sz w:val="52"/>
        </w:rPr>
      </w:pPr>
    </w:p>
    <w:p>
      <w:pPr>
        <w:jc w:val="center"/>
        <w:rPr>
          <w:rFonts w:ascii="楷体" w:hAnsi="楷体" w:eastAsia="楷体" w:cs="楷体"/>
          <w:b/>
          <w:color w:val="000000"/>
          <w:sz w:val="52"/>
        </w:rPr>
      </w:pPr>
    </w:p>
    <w:p>
      <w:pPr>
        <w:rPr>
          <w:rFonts w:ascii="楷体" w:hAnsi="楷体" w:eastAsia="楷体" w:cs="楷体"/>
          <w:b/>
          <w:color w:val="000000"/>
          <w:sz w:val="52"/>
        </w:rPr>
      </w:pPr>
    </w:p>
    <w:p>
      <w:pPr>
        <w:rPr>
          <w:rFonts w:ascii="楷体" w:hAnsi="楷体" w:eastAsia="楷体" w:cs="楷体"/>
          <w:b/>
          <w:color w:val="000000"/>
          <w:sz w:val="52"/>
        </w:rPr>
      </w:pPr>
    </w:p>
    <w:p>
      <w:pPr>
        <w:rPr>
          <w:rFonts w:ascii="楷体" w:hAnsi="楷体" w:eastAsia="楷体" w:cs="楷体"/>
          <w:b/>
          <w:color w:val="000000"/>
          <w:sz w:val="52"/>
        </w:rPr>
      </w:pPr>
    </w:p>
    <w:p>
      <w:pPr>
        <w:rPr>
          <w:rFonts w:ascii="楷体" w:hAnsi="楷体" w:eastAsia="楷体" w:cs="楷体"/>
          <w:b/>
          <w:color w:val="000000"/>
          <w:sz w:val="52"/>
        </w:rPr>
      </w:pPr>
    </w:p>
    <w:p>
      <w:pPr>
        <w:rPr>
          <w:rFonts w:ascii="楷体" w:hAnsi="楷体" w:eastAsia="楷体" w:cs="楷体"/>
          <w:b/>
          <w:color w:val="000000"/>
          <w:sz w:val="52"/>
        </w:rPr>
      </w:pPr>
    </w:p>
    <w:p>
      <w:pPr>
        <w:jc w:val="center"/>
        <w:rPr>
          <w:rFonts w:ascii="方正小标宋简体" w:hAnsi="方正小标宋简体" w:eastAsia="方正小标宋简体" w:cs="方正小标宋简体"/>
          <w:sz w:val="44"/>
          <w:szCs w:val="44"/>
        </w:rPr>
      </w:pPr>
      <w:r>
        <w:rPr>
          <w:rFonts w:hint="eastAsia" w:ascii="楷体_GB2312" w:hAnsi="楷体_GB2312" w:eastAsia="楷体_GB2312" w:cs="楷体_GB2312"/>
          <w:bCs/>
          <w:sz w:val="32"/>
          <w:szCs w:val="32"/>
        </w:rPr>
        <w:t>高新区纪工委编制</w:t>
      </w:r>
      <w:r>
        <w:rPr>
          <w:rFonts w:ascii="楷体" w:hAnsi="楷体" w:eastAsia="楷体" w:cs="楷体"/>
          <w:b/>
          <w:color w:val="000000"/>
          <w:sz w:val="52"/>
        </w:rPr>
        <w:br w:type="page"/>
      </w:r>
      <w:r>
        <w:rPr>
          <w:rFonts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rPr>
        <w:t>2年部门整体绩效目标</w:t>
      </w:r>
    </w:p>
    <w:p>
      <w:pPr>
        <w:spacing w:before="156" w:beforeLines="50" w:after="156" w:afterLines="50" w:line="580" w:lineRule="exact"/>
        <w:ind w:firstLine="629"/>
        <w:rPr>
          <w:rFonts w:eastAsia="方正黑体_GBK"/>
          <w:sz w:val="32"/>
          <w:szCs w:val="32"/>
        </w:rPr>
      </w:pPr>
    </w:p>
    <w:p>
      <w:pPr>
        <w:spacing w:before="156" w:beforeLines="50" w:after="156" w:afterLines="50" w:line="580" w:lineRule="exact"/>
        <w:ind w:firstLine="629"/>
        <w:rPr>
          <w:rFonts w:ascii="黑体" w:hAnsi="黑体" w:eastAsia="黑体" w:cs="黑体"/>
          <w:sz w:val="32"/>
          <w:szCs w:val="32"/>
        </w:rPr>
      </w:pPr>
      <w:r>
        <w:rPr>
          <w:rFonts w:hint="eastAsia" w:ascii="黑体" w:hAnsi="黑体" w:eastAsia="黑体" w:cs="黑体"/>
          <w:sz w:val="32"/>
          <w:szCs w:val="32"/>
        </w:rPr>
        <w:t>一、总体绩效目标</w:t>
      </w:r>
    </w:p>
    <w:p>
      <w:pPr>
        <w:widowControl/>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组织协调全区党风廉政建设和反腐败宣传教育工作，开展对党员、公务员的廉洁自律教育。对有关对象违反党纪政纪和违纪违法行为进行处理；组织协调案件查办工作</w:t>
      </w:r>
      <w:r>
        <w:rPr>
          <w:rFonts w:ascii="仿宋_GB2312" w:hAnsi="宋体" w:eastAsia="仿宋_GB2312" w:cs="宋体"/>
          <w:kern w:val="0"/>
          <w:sz w:val="32"/>
          <w:szCs w:val="32"/>
        </w:rPr>
        <w:t>;</w:t>
      </w:r>
      <w:r>
        <w:rPr>
          <w:rFonts w:hint="eastAsia" w:ascii="仿宋_GB2312" w:hAnsi="宋体" w:eastAsia="仿宋_GB2312" w:cs="宋体"/>
          <w:kern w:val="0"/>
          <w:sz w:val="32"/>
          <w:szCs w:val="32"/>
        </w:rPr>
        <w:t>承担县监察局的行政复议、行政应诉及有关条规的起草工作。宣传党的纪检工作方针、政策，教育纪检干部遵守和执行党章以及党内法规、党的路线方针政策和决议、国家法规等，全面提高纪检监察干部队伍素质。</w:t>
      </w:r>
    </w:p>
    <w:p>
      <w:pPr>
        <w:spacing w:before="156" w:beforeLines="50" w:after="156" w:afterLines="50" w:line="580" w:lineRule="exact"/>
        <w:ind w:firstLine="629"/>
        <w:rPr>
          <w:rFonts w:ascii="黑体" w:hAnsi="黑体" w:eastAsia="黑体" w:cs="黑体"/>
          <w:sz w:val="32"/>
          <w:szCs w:val="32"/>
        </w:rPr>
      </w:pPr>
      <w:r>
        <w:rPr>
          <w:rFonts w:hint="eastAsia" w:ascii="黑体" w:hAnsi="黑体" w:eastAsia="黑体" w:cs="黑体"/>
          <w:sz w:val="32"/>
          <w:szCs w:val="32"/>
        </w:rPr>
        <w:t>二、分项绩效目标</w:t>
      </w:r>
    </w:p>
    <w:p>
      <w:pPr>
        <w:spacing w:line="360" w:lineRule="auto"/>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（一）</w:t>
      </w:r>
      <w:r>
        <w:rPr>
          <w:rFonts w:hint="eastAsia" w:ascii="仿宋_GB2312" w:hAnsi="仿宋_GB2312" w:eastAsia="仿宋_GB2312" w:cs="仿宋_GB2312"/>
          <w:sz w:val="32"/>
          <w:szCs w:val="32"/>
        </w:rPr>
        <w:t>调查、审查违纪违法案件</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绩效目标：按照中省市和高新区工作会议部署，持续加大查办腐败案件力度，重点解决群众身边的腐败问题和紧盯关键岗位和重点领域的违纪违法问题，营造良好的发展环境。</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绩效指标：在案件办理时限内结案，完成案件办结率的70%以上</w:t>
      </w:r>
    </w:p>
    <w:p>
      <w:pPr>
        <w:spacing w:line="360" w:lineRule="auto"/>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楷体_GB2312" w:hAnsi="楷体_GB2312" w:eastAsia="楷体_GB2312" w:cs="楷体_GB2312"/>
          <w:sz w:val="32"/>
          <w:szCs w:val="32"/>
        </w:rPr>
        <w:t>（二）</w:t>
      </w:r>
      <w:r>
        <w:rPr>
          <w:rFonts w:hint="eastAsia" w:ascii="仿宋_GB2312" w:hAnsi="仿宋_GB2312" w:eastAsia="仿宋_GB2312" w:cs="仿宋_GB2312"/>
          <w:sz w:val="32"/>
          <w:szCs w:val="32"/>
        </w:rPr>
        <w:t>党风廉政建设</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绩效目标：按照中省市和高新区工作会议部署，聚焦中心任务，坚持正确营造良好的发展环境。</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绩效指标：召开警示教育会议，加强宣传，上报宣传资料1份以上</w:t>
      </w:r>
    </w:p>
    <w:p>
      <w:pPr>
        <w:spacing w:line="360" w:lineRule="auto"/>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（三）</w:t>
      </w:r>
      <w:r>
        <w:rPr>
          <w:rFonts w:hint="eastAsia" w:ascii="仿宋_GB2312" w:hAnsi="仿宋_GB2312" w:eastAsia="仿宋_GB2312" w:cs="仿宋_GB2312"/>
          <w:sz w:val="32"/>
          <w:szCs w:val="32"/>
        </w:rPr>
        <w:t>监督检查及巡视督查</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绩效目标：充分调动全区机关干部职工干事创业激情，切实转变工作作风，打造敢于创新的纪检监察干部队伍</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绩效指标：监督检查工作作风，进行业务培训1次以上</w:t>
      </w:r>
    </w:p>
    <w:p>
      <w:pPr>
        <w:spacing w:before="156" w:beforeLines="50" w:after="156" w:afterLines="50" w:line="580" w:lineRule="exact"/>
        <w:ind w:firstLine="640" w:firstLineChars="200"/>
        <w:rPr>
          <w:rFonts w:ascii="黑体" w:hAnsi="黑体" w:eastAsia="黑体" w:cs="黑体"/>
          <w:sz w:val="32"/>
          <w:szCs w:val="32"/>
        </w:rPr>
      </w:pPr>
      <w:r>
        <w:rPr>
          <w:rFonts w:hint="eastAsia" w:ascii="黑体" w:hAnsi="黑体" w:eastAsia="黑体" w:cs="黑体"/>
          <w:sz w:val="32"/>
          <w:szCs w:val="32"/>
        </w:rPr>
        <w:t>三、工作保障措施</w:t>
      </w:r>
    </w:p>
    <w:p>
      <w:pPr>
        <w:spacing w:line="560" w:lineRule="exact"/>
        <w:ind w:firstLine="640" w:firstLineChars="200"/>
        <w:jc w:val="left"/>
        <w:rPr>
          <w:rFonts w:ascii="楷体_GB2312" w:hAnsi="楷体_GB2312" w:eastAsia="楷体_GB2312" w:cs="楷体_GB2312"/>
          <w:sz w:val="32"/>
          <w:szCs w:val="32"/>
        </w:rPr>
      </w:pPr>
      <w:r>
        <w:rPr>
          <w:rFonts w:hint="eastAsia" w:ascii="楷体_GB2312" w:hAnsi="楷体_GB2312" w:eastAsia="楷体_GB2312" w:cs="楷体_GB2312"/>
          <w:sz w:val="32"/>
          <w:szCs w:val="32"/>
        </w:rPr>
        <w:t>（一）完善制度建设。</w:t>
      </w:r>
    </w:p>
    <w:p>
      <w:pPr>
        <w:spacing w:line="56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制定完善预算绩效管理制度、资金管理办法、工作保障制度等相关制度。</w:t>
      </w:r>
    </w:p>
    <w:p>
      <w:pPr>
        <w:spacing w:line="560" w:lineRule="exact"/>
        <w:ind w:firstLine="640" w:firstLineChars="200"/>
        <w:jc w:val="left"/>
        <w:rPr>
          <w:rFonts w:ascii="楷体_GB2312" w:hAnsi="楷体_GB2312" w:eastAsia="楷体_GB2312" w:cs="楷体_GB2312"/>
          <w:sz w:val="32"/>
          <w:szCs w:val="32"/>
        </w:rPr>
      </w:pPr>
      <w:r>
        <w:rPr>
          <w:rFonts w:hint="eastAsia" w:ascii="楷体_GB2312" w:hAnsi="楷体_GB2312" w:eastAsia="楷体_GB2312" w:cs="楷体_GB2312"/>
          <w:sz w:val="32"/>
          <w:szCs w:val="32"/>
        </w:rPr>
        <w:t>（二）加强支出管理。</w:t>
      </w:r>
    </w:p>
    <w:p>
      <w:pPr>
        <w:spacing w:line="56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严格执行预算，加强支出进度分析。加强支出进度分析，及时反映预算执行动态，确保财政预算支出进度顺利完成。加强预算执行的责任意识，强化财政资金使用，提高财政资金的效益性和安全性。加强预算支出执行动态。</w:t>
      </w:r>
    </w:p>
    <w:p>
      <w:pPr>
        <w:pStyle w:val="5"/>
        <w:spacing w:line="560" w:lineRule="exact"/>
        <w:ind w:firstLine="640"/>
        <w:rPr>
          <w:rFonts w:ascii="楷体_GB2312" w:hAnsi="楷体_GB2312" w:eastAsia="楷体_GB2312" w:cs="楷体_GB2312"/>
          <w:szCs w:val="32"/>
        </w:rPr>
      </w:pPr>
      <w:r>
        <w:rPr>
          <w:rFonts w:hint="eastAsia" w:ascii="楷体_GB2312" w:hAnsi="楷体_GB2312" w:eastAsia="楷体_GB2312" w:cs="楷体_GB2312"/>
          <w:szCs w:val="32"/>
        </w:rPr>
        <w:t>（三）加强绩效运行监控</w:t>
      </w:r>
    </w:p>
    <w:p>
      <w:pPr>
        <w:pStyle w:val="5"/>
        <w:spacing w:line="560" w:lineRule="exact"/>
        <w:ind w:firstLine="640" w:firstLineChars="0"/>
        <w:rPr>
          <w:rFonts w:ascii="仿宋_GB2312" w:cs="仿宋_GB2312"/>
          <w:szCs w:val="32"/>
        </w:rPr>
      </w:pPr>
      <w:r>
        <w:rPr>
          <w:rFonts w:hint="eastAsia" w:ascii="仿宋_GB2312" w:hAnsi="仿宋_GB2312" w:cs="仿宋_GB2312"/>
          <w:szCs w:val="32"/>
        </w:rPr>
        <w:t>按照上级要求按季度开展绩效运行监控，掌握预算支出进度和项目实施情况，发现问题及时采取措施，确保绩效目标如期保质实现。</w:t>
      </w:r>
    </w:p>
    <w:p>
      <w:pPr>
        <w:pStyle w:val="5"/>
        <w:spacing w:line="560" w:lineRule="exact"/>
        <w:ind w:firstLine="640"/>
        <w:rPr>
          <w:rFonts w:ascii="楷体_GB2312" w:hAnsi="楷体_GB2312" w:eastAsia="楷体_GB2312" w:cs="楷体_GB2312"/>
          <w:szCs w:val="32"/>
        </w:rPr>
      </w:pPr>
      <w:r>
        <w:rPr>
          <w:rFonts w:hint="eastAsia" w:ascii="楷体_GB2312" w:hAnsi="楷体_GB2312" w:eastAsia="楷体_GB2312" w:cs="楷体_GB2312"/>
          <w:szCs w:val="32"/>
        </w:rPr>
        <w:t>（四）做好绩效自评工作</w:t>
      </w:r>
    </w:p>
    <w:p>
      <w:pPr>
        <w:pStyle w:val="5"/>
        <w:spacing w:line="560" w:lineRule="exact"/>
        <w:ind w:firstLine="0" w:firstLineChars="0"/>
        <w:rPr>
          <w:rFonts w:ascii="仿宋_GB2312" w:cs="仿宋_GB2312"/>
          <w:szCs w:val="32"/>
        </w:rPr>
      </w:pPr>
      <w:r>
        <w:rPr>
          <w:rFonts w:ascii="楷体_GB2312" w:hAnsi="楷体_GB2312" w:eastAsia="楷体_GB2312" w:cs="楷体_GB2312"/>
          <w:szCs w:val="32"/>
        </w:rPr>
        <w:t xml:space="preserve">    </w:t>
      </w:r>
      <w:r>
        <w:rPr>
          <w:rFonts w:hint="eastAsia" w:ascii="仿宋_GB2312" w:hAnsi="仿宋_GB2312" w:cs="仿宋_GB2312"/>
          <w:szCs w:val="32"/>
        </w:rPr>
        <w:t>按要求开展上年度部门预算绩效自评工作，对自评中发现的问题及时整改，调整优化支出结构，提高财政资金使用效益。</w:t>
      </w:r>
    </w:p>
    <w:p>
      <w:pPr>
        <w:pStyle w:val="5"/>
        <w:spacing w:line="560" w:lineRule="exact"/>
        <w:ind w:firstLine="640"/>
        <w:rPr>
          <w:rFonts w:ascii="楷体_GB2312" w:hAnsi="楷体_GB2312" w:eastAsia="楷体_GB2312" w:cs="楷体_GB2312"/>
          <w:szCs w:val="32"/>
        </w:rPr>
      </w:pPr>
      <w:r>
        <w:rPr>
          <w:rFonts w:hint="eastAsia" w:ascii="楷体_GB2312" w:hAnsi="楷体_GB2312" w:eastAsia="楷体_GB2312" w:cs="楷体_GB2312"/>
          <w:szCs w:val="32"/>
        </w:rPr>
        <w:t>（五）规范财务资金管理。</w:t>
      </w:r>
    </w:p>
    <w:p>
      <w:pPr>
        <w:pStyle w:val="5"/>
        <w:spacing w:line="560" w:lineRule="exact"/>
        <w:ind w:firstLine="419" w:firstLineChars="131"/>
        <w:rPr>
          <w:rFonts w:ascii="仿宋_GB2312" w:cs="仿宋_GB2312"/>
          <w:szCs w:val="32"/>
        </w:rPr>
      </w:pPr>
      <w:r>
        <w:rPr>
          <w:rFonts w:ascii="楷体_GB2312" w:hAnsi="楷体_GB2312" w:eastAsia="楷体_GB2312" w:cs="楷体_GB2312"/>
          <w:szCs w:val="32"/>
        </w:rPr>
        <w:t xml:space="preserve">  </w:t>
      </w:r>
      <w:r>
        <w:rPr>
          <w:rFonts w:hint="eastAsia" w:ascii="仿宋_GB2312" w:hAnsi="仿宋_GB2312" w:cs="仿宋_GB2312"/>
          <w:szCs w:val="32"/>
        </w:rPr>
        <w:t>完善财务管理制度，严格审批程序，做好固定资产登记、使用报废处置管理，做到支出合理，物尽其用。</w:t>
      </w:r>
    </w:p>
    <w:p>
      <w:pPr>
        <w:pStyle w:val="5"/>
        <w:spacing w:line="560" w:lineRule="exact"/>
        <w:ind w:firstLine="640"/>
        <w:rPr>
          <w:rFonts w:ascii="仿宋_GB2312" w:cs="仿宋_GB2312"/>
          <w:szCs w:val="32"/>
        </w:rPr>
      </w:pPr>
      <w:r>
        <w:rPr>
          <w:rFonts w:hint="eastAsia" w:ascii="楷体_GB2312" w:hAnsi="楷体_GB2312" w:eastAsia="楷体_GB2312" w:cs="楷体_GB2312"/>
          <w:szCs w:val="32"/>
        </w:rPr>
        <w:t>（六）加强内部监督。</w:t>
      </w:r>
    </w:p>
    <w:p>
      <w:pPr>
        <w:pStyle w:val="5"/>
        <w:spacing w:line="560" w:lineRule="exact"/>
        <w:ind w:left="420" w:leftChars="200" w:firstLine="0" w:firstLineChars="0"/>
        <w:rPr>
          <w:rFonts w:ascii="仿宋_GB2312" w:cs="仿宋_GB2312"/>
          <w:szCs w:val="32"/>
        </w:rPr>
      </w:pPr>
      <w:r>
        <w:rPr>
          <w:rFonts w:ascii="仿宋_GB2312" w:hAnsi="仿宋_GB2312" w:cs="仿宋_GB2312"/>
          <w:szCs w:val="32"/>
        </w:rPr>
        <w:t xml:space="preserve">  </w:t>
      </w:r>
      <w:r>
        <w:rPr>
          <w:rFonts w:hint="eastAsia" w:ascii="仿宋_GB2312" w:hAnsi="仿宋_GB2312" w:cs="仿宋_GB2312"/>
          <w:szCs w:val="32"/>
        </w:rPr>
        <w:t>加强内部监督制度建设，做好内控工作，对项目绩效及资产处置工作进行督导，对会计资料进行内部审计，并配合做好</w:t>
      </w:r>
      <w:r>
        <w:rPr>
          <w:rFonts w:hint="eastAsia" w:ascii="楷体_GB2312" w:hAnsi="楷体_GB2312" w:eastAsia="楷体_GB2312" w:cs="楷体_GB2312"/>
          <w:szCs w:val="32"/>
        </w:rPr>
        <w:t>财政</w:t>
      </w:r>
      <w:r>
        <w:rPr>
          <w:rFonts w:hint="eastAsia" w:ascii="仿宋_GB2312" w:hAnsi="仿宋_GB2312" w:cs="仿宋_GB2312"/>
          <w:szCs w:val="32"/>
        </w:rPr>
        <w:t>监督等工作，确保财政资金安全有效。</w:t>
      </w:r>
    </w:p>
    <w:p>
      <w:pPr>
        <w:spacing w:line="56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（七）加强宣传培训调研等。</w:t>
      </w:r>
      <w:r>
        <w:rPr>
          <w:rFonts w:hint="eastAsia" w:ascii="仿宋_GB2312" w:hAnsi="仿宋_GB2312" w:eastAsia="仿宋_GB2312" w:cs="仿宋_GB2312"/>
          <w:sz w:val="32"/>
          <w:szCs w:val="32"/>
        </w:rPr>
        <w:t>加强人员培训，提高本部门职工业务素质；加强调研，提出优化财政资金配置、提高资金使用效益的意见意见；加大宣传力度，强化预算绩效管理意识，促进预算绩效管理水平进一步提升。</w:t>
      </w:r>
    </w:p>
    <w:p>
      <w:pPr>
        <w:spacing w:line="560" w:lineRule="exact"/>
        <w:rPr>
          <w:rFonts w:eastAsia="方正仿宋_GBK"/>
          <w:sz w:val="32"/>
          <w:szCs w:val="32"/>
        </w:rPr>
      </w:pPr>
    </w:p>
    <w:p>
      <w:pPr>
        <w:spacing w:line="560" w:lineRule="exact"/>
        <w:rPr>
          <w:rFonts w:eastAsia="方正仿宋_GBK"/>
          <w:sz w:val="32"/>
          <w:szCs w:val="32"/>
        </w:rPr>
      </w:pPr>
    </w:p>
    <w:p>
      <w:pPr>
        <w:spacing w:line="560" w:lineRule="exact"/>
        <w:rPr>
          <w:rFonts w:eastAsia="方正仿宋_GBK"/>
          <w:sz w:val="32"/>
          <w:szCs w:val="32"/>
        </w:rPr>
      </w:pPr>
    </w:p>
    <w:p>
      <w:pPr>
        <w:spacing w:line="560" w:lineRule="exact"/>
        <w:rPr>
          <w:rFonts w:eastAsia="方正仿宋_GBK"/>
          <w:sz w:val="32"/>
          <w:szCs w:val="32"/>
        </w:rPr>
      </w:pPr>
    </w:p>
    <w:p>
      <w:pPr>
        <w:spacing w:line="580" w:lineRule="exact"/>
        <w:rPr>
          <w:rFonts w:eastAsia="方正仿宋_GBK"/>
          <w:sz w:val="32"/>
          <w:szCs w:val="32"/>
        </w:rPr>
      </w:pPr>
    </w:p>
    <w:p>
      <w:pPr>
        <w:spacing w:line="580" w:lineRule="exact"/>
        <w:rPr>
          <w:rFonts w:eastAsia="方正仿宋_GBK"/>
          <w:sz w:val="32"/>
          <w:szCs w:val="32"/>
        </w:rPr>
      </w:pPr>
    </w:p>
    <w:p>
      <w:pPr>
        <w:spacing w:line="580" w:lineRule="exact"/>
        <w:rPr>
          <w:rFonts w:eastAsia="方正仿宋_GBK"/>
          <w:sz w:val="32"/>
          <w:szCs w:val="32"/>
        </w:rPr>
      </w:pPr>
    </w:p>
    <w:p>
      <w:pPr>
        <w:spacing w:line="580" w:lineRule="exact"/>
        <w:rPr>
          <w:rFonts w:eastAsia="方正仿宋_GBK"/>
          <w:sz w:val="32"/>
          <w:szCs w:val="32"/>
        </w:rPr>
      </w:pPr>
    </w:p>
    <w:p>
      <w:pPr>
        <w:spacing w:line="580" w:lineRule="exact"/>
        <w:rPr>
          <w:rFonts w:hint="eastAsia" w:eastAsia="方正仿宋_GBK"/>
          <w:sz w:val="32"/>
          <w:szCs w:val="32"/>
        </w:rPr>
      </w:pPr>
    </w:p>
    <w:p>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纪检监察及办案专项资金项目绩效目标表</w:t>
      </w:r>
    </w:p>
    <w:p>
      <w:pPr>
        <w:spacing w:line="580" w:lineRule="exact"/>
        <w:jc w:val="center"/>
        <w:rPr>
          <w:rFonts w:ascii="方正小标宋简体" w:hAnsi="方正小标宋简体" w:eastAsia="方正小标宋简体" w:cs="方正小标宋简体"/>
          <w:sz w:val="44"/>
          <w:szCs w:val="44"/>
        </w:rPr>
      </w:pPr>
    </w:p>
    <w:tbl>
      <w:tblPr>
        <w:tblStyle w:val="6"/>
        <w:tblW w:w="9079" w:type="dxa"/>
        <w:tblInd w:w="-127" w:type="dxa"/>
        <w:tblLayout w:type="fixed"/>
        <w:tblCellMar>
          <w:top w:w="15" w:type="dxa"/>
          <w:left w:w="15" w:type="dxa"/>
          <w:bottom w:w="15" w:type="dxa"/>
          <w:right w:w="15" w:type="dxa"/>
        </w:tblCellMar>
      </w:tblPr>
      <w:tblGrid>
        <w:gridCol w:w="775"/>
        <w:gridCol w:w="1106"/>
        <w:gridCol w:w="1315"/>
        <w:gridCol w:w="1442"/>
        <w:gridCol w:w="1078"/>
        <w:gridCol w:w="1423"/>
        <w:gridCol w:w="979"/>
        <w:gridCol w:w="961"/>
      </w:tblGrid>
      <w:tr>
        <w:tblPrEx>
          <w:tblCellMar>
            <w:top w:w="15" w:type="dxa"/>
            <w:left w:w="15" w:type="dxa"/>
            <w:bottom w:w="15" w:type="dxa"/>
            <w:right w:w="15" w:type="dxa"/>
          </w:tblCellMar>
        </w:tblPrEx>
        <w:trPr>
          <w:trHeight w:val="615" w:hRule="atLeast"/>
        </w:trPr>
        <w:tc>
          <w:tcPr>
            <w:tcW w:w="7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kern w:val="0"/>
                <w:sz w:val="20"/>
                <w:szCs w:val="20"/>
              </w:rPr>
            </w:pPr>
            <w:r>
              <w:rPr>
                <w:rFonts w:hint="eastAsia" w:ascii="宋体" w:hAnsi="宋体" w:cs="宋体"/>
                <w:b/>
                <w:color w:val="000000"/>
                <w:kern w:val="0"/>
                <w:sz w:val="20"/>
                <w:szCs w:val="20"/>
              </w:rPr>
              <w:t>项目</w:t>
            </w:r>
          </w:p>
          <w:p>
            <w:pPr>
              <w:widowControl/>
              <w:jc w:val="center"/>
              <w:textAlignment w:val="center"/>
              <w:rPr>
                <w:rFonts w:ascii="宋体" w:cs="宋体"/>
                <w:b/>
                <w:color w:val="000000"/>
                <w:sz w:val="20"/>
                <w:szCs w:val="20"/>
              </w:rPr>
            </w:pPr>
            <w:r>
              <w:rPr>
                <w:rFonts w:hint="eastAsia" w:ascii="宋体" w:hAnsi="宋体" w:cs="宋体"/>
                <w:b/>
                <w:color w:val="000000"/>
                <w:kern w:val="0"/>
                <w:sz w:val="20"/>
                <w:szCs w:val="20"/>
              </w:rPr>
              <w:t>编码</w:t>
            </w:r>
          </w:p>
        </w:tc>
        <w:tc>
          <w:tcPr>
            <w:tcW w:w="242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sz w:val="20"/>
                <w:szCs w:val="20"/>
              </w:rPr>
            </w:pPr>
            <w:r>
              <w:rPr>
                <w:rFonts w:hint="eastAsia" w:ascii="宋体" w:hAnsi="宋体" w:cs="宋体"/>
                <w:bCs/>
                <w:color w:val="000000"/>
                <w:sz w:val="20"/>
                <w:szCs w:val="20"/>
              </w:rPr>
              <w:t>--------</w:t>
            </w:r>
          </w:p>
        </w:tc>
        <w:tc>
          <w:tcPr>
            <w:tcW w:w="14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项目名称</w:t>
            </w:r>
          </w:p>
        </w:tc>
        <w:tc>
          <w:tcPr>
            <w:tcW w:w="4441"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sz w:val="20"/>
                <w:szCs w:val="20"/>
              </w:rPr>
            </w:pPr>
            <w:r>
              <w:rPr>
                <w:rFonts w:hint="eastAsia" w:ascii="宋体" w:hAnsi="宋体" w:cs="宋体"/>
                <w:bCs/>
                <w:color w:val="000000"/>
                <w:sz w:val="20"/>
                <w:szCs w:val="20"/>
              </w:rPr>
              <w:t>纪检监察及办案专项资金</w:t>
            </w:r>
          </w:p>
        </w:tc>
      </w:tr>
      <w:tr>
        <w:tblPrEx>
          <w:tblCellMar>
            <w:top w:w="15" w:type="dxa"/>
            <w:left w:w="15" w:type="dxa"/>
            <w:bottom w:w="15" w:type="dxa"/>
            <w:right w:w="15" w:type="dxa"/>
          </w:tblCellMar>
        </w:tblPrEx>
        <w:trPr>
          <w:trHeight w:val="555" w:hRule="atLeast"/>
        </w:trPr>
        <w:tc>
          <w:tcPr>
            <w:tcW w:w="77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0"/>
                <w:szCs w:val="20"/>
              </w:rPr>
            </w:pPr>
            <w:r>
              <w:rPr>
                <w:rFonts w:hint="eastAsia" w:ascii="宋体" w:hAnsi="宋体" w:cs="宋体"/>
                <w:b/>
                <w:color w:val="000000"/>
                <w:kern w:val="0"/>
                <w:sz w:val="20"/>
                <w:szCs w:val="20"/>
              </w:rPr>
              <w:t>预算规模及资金用途</w:t>
            </w:r>
          </w:p>
        </w:tc>
        <w:tc>
          <w:tcPr>
            <w:tcW w:w="110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rPr>
              <w:t xml:space="preserve">预算数    </w:t>
            </w:r>
          </w:p>
        </w:tc>
        <w:tc>
          <w:tcPr>
            <w:tcW w:w="131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Cs/>
                <w:color w:val="000000"/>
                <w:sz w:val="20"/>
                <w:szCs w:val="20"/>
              </w:rPr>
            </w:pPr>
            <w:r>
              <w:rPr>
                <w:rFonts w:hint="eastAsia" w:ascii="宋体" w:hAnsi="宋体" w:cs="宋体"/>
                <w:bCs/>
                <w:color w:val="000000"/>
                <w:sz w:val="20"/>
                <w:szCs w:val="20"/>
              </w:rPr>
              <w:t>31</w:t>
            </w:r>
          </w:p>
        </w:tc>
        <w:tc>
          <w:tcPr>
            <w:tcW w:w="144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rPr>
              <w:t>其中：财政资金</w:t>
            </w:r>
          </w:p>
        </w:tc>
        <w:tc>
          <w:tcPr>
            <w:tcW w:w="107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Cs/>
                <w:color w:val="000000"/>
                <w:sz w:val="20"/>
                <w:szCs w:val="20"/>
              </w:rPr>
            </w:pPr>
            <w:r>
              <w:rPr>
                <w:rFonts w:hint="eastAsia" w:ascii="宋体" w:hAnsi="宋体" w:cs="宋体"/>
                <w:bCs/>
                <w:color w:val="000000"/>
                <w:sz w:val="20"/>
                <w:szCs w:val="20"/>
              </w:rPr>
              <w:t>31</w:t>
            </w:r>
          </w:p>
        </w:tc>
        <w:tc>
          <w:tcPr>
            <w:tcW w:w="14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rPr>
              <w:t>其他资金</w:t>
            </w:r>
          </w:p>
        </w:tc>
        <w:tc>
          <w:tcPr>
            <w:tcW w:w="194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 xml:space="preserve">  </w:t>
            </w:r>
          </w:p>
        </w:tc>
      </w:tr>
      <w:tr>
        <w:tblPrEx>
          <w:tblCellMar>
            <w:top w:w="15" w:type="dxa"/>
            <w:left w:w="15" w:type="dxa"/>
            <w:bottom w:w="15" w:type="dxa"/>
            <w:right w:w="15" w:type="dxa"/>
          </w:tblCellMar>
        </w:tblPrEx>
        <w:trPr>
          <w:trHeight w:val="397" w:hRule="atLeast"/>
        </w:trPr>
        <w:tc>
          <w:tcPr>
            <w:tcW w:w="7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b/>
                <w:color w:val="000000"/>
                <w:sz w:val="20"/>
                <w:szCs w:val="20"/>
              </w:rPr>
            </w:pPr>
          </w:p>
        </w:tc>
        <w:tc>
          <w:tcPr>
            <w:tcW w:w="8304" w:type="dxa"/>
            <w:gridSpan w:val="7"/>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bCs/>
                <w:color w:val="000000"/>
                <w:sz w:val="20"/>
                <w:szCs w:val="20"/>
              </w:rPr>
            </w:pPr>
            <w:r>
              <w:rPr>
                <w:rFonts w:hint="eastAsia" w:ascii="宋体" w:hAnsi="宋体" w:cs="宋体"/>
                <w:bCs/>
                <w:color w:val="000000"/>
                <w:sz w:val="20"/>
                <w:szCs w:val="20"/>
              </w:rPr>
              <w:t>用于对涉法涉诉信访人提供救助、检务公开大厅办案业务需要费用</w:t>
            </w:r>
          </w:p>
        </w:tc>
      </w:tr>
      <w:tr>
        <w:tblPrEx>
          <w:tblCellMar>
            <w:top w:w="15" w:type="dxa"/>
            <w:left w:w="15" w:type="dxa"/>
            <w:bottom w:w="15" w:type="dxa"/>
            <w:right w:w="15" w:type="dxa"/>
          </w:tblCellMar>
        </w:tblPrEx>
        <w:trPr>
          <w:trHeight w:val="615" w:hRule="atLeast"/>
        </w:trPr>
        <w:tc>
          <w:tcPr>
            <w:tcW w:w="77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0"/>
                <w:szCs w:val="20"/>
              </w:rPr>
            </w:pPr>
            <w:r>
              <w:rPr>
                <w:rFonts w:hint="eastAsia" w:ascii="宋体" w:hAnsi="宋体" w:cs="宋体"/>
                <w:b/>
                <w:color w:val="000000"/>
                <w:kern w:val="0"/>
                <w:sz w:val="20"/>
                <w:szCs w:val="20"/>
              </w:rPr>
              <w:t>资金支出计划（</w:t>
            </w:r>
            <w:r>
              <w:rPr>
                <w:rFonts w:ascii="宋体" w:hAnsi="宋体" w:cs="宋体"/>
                <w:b/>
                <w:color w:val="000000"/>
                <w:kern w:val="0"/>
                <w:sz w:val="20"/>
                <w:szCs w:val="20"/>
              </w:rPr>
              <w:t>%</w:t>
            </w:r>
            <w:r>
              <w:rPr>
                <w:rFonts w:hint="eastAsia" w:ascii="宋体" w:hAnsi="宋体" w:cs="宋体"/>
                <w:b/>
                <w:color w:val="000000"/>
                <w:kern w:val="0"/>
                <w:sz w:val="20"/>
                <w:szCs w:val="20"/>
              </w:rPr>
              <w:t>）</w:t>
            </w:r>
          </w:p>
        </w:tc>
        <w:tc>
          <w:tcPr>
            <w:tcW w:w="2421"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3月底</w:t>
            </w:r>
          </w:p>
        </w:tc>
        <w:tc>
          <w:tcPr>
            <w:tcW w:w="14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6月底</w:t>
            </w:r>
          </w:p>
        </w:tc>
        <w:tc>
          <w:tcPr>
            <w:tcW w:w="2501"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10月底</w:t>
            </w:r>
          </w:p>
        </w:tc>
        <w:tc>
          <w:tcPr>
            <w:tcW w:w="194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12月底</w:t>
            </w:r>
          </w:p>
        </w:tc>
      </w:tr>
      <w:tr>
        <w:tblPrEx>
          <w:tblCellMar>
            <w:top w:w="15" w:type="dxa"/>
            <w:left w:w="15" w:type="dxa"/>
            <w:bottom w:w="15" w:type="dxa"/>
            <w:right w:w="15" w:type="dxa"/>
          </w:tblCellMar>
        </w:tblPrEx>
        <w:trPr>
          <w:trHeight w:val="441" w:hRule="atLeast"/>
        </w:trPr>
        <w:tc>
          <w:tcPr>
            <w:tcW w:w="7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b/>
                <w:color w:val="000000"/>
                <w:sz w:val="20"/>
                <w:szCs w:val="20"/>
              </w:rPr>
            </w:pPr>
          </w:p>
        </w:tc>
        <w:tc>
          <w:tcPr>
            <w:tcW w:w="242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sz w:val="20"/>
                <w:szCs w:val="20"/>
              </w:rPr>
            </w:pPr>
            <w:r>
              <w:rPr>
                <w:rFonts w:hint="eastAsia" w:ascii="宋体" w:hAnsi="宋体" w:cs="宋体"/>
                <w:bCs/>
                <w:color w:val="000000"/>
                <w:sz w:val="20"/>
                <w:szCs w:val="20"/>
              </w:rPr>
              <w:t>25%</w:t>
            </w:r>
          </w:p>
        </w:tc>
        <w:tc>
          <w:tcPr>
            <w:tcW w:w="144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sz w:val="20"/>
                <w:szCs w:val="20"/>
              </w:rPr>
            </w:pPr>
            <w:r>
              <w:rPr>
                <w:rFonts w:hint="eastAsia" w:ascii="宋体" w:hAnsi="宋体" w:cs="宋体"/>
                <w:bCs/>
                <w:color w:val="000000"/>
                <w:sz w:val="20"/>
                <w:szCs w:val="20"/>
              </w:rPr>
              <w:t>50%</w:t>
            </w:r>
          </w:p>
        </w:tc>
        <w:tc>
          <w:tcPr>
            <w:tcW w:w="250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sz w:val="20"/>
                <w:szCs w:val="20"/>
              </w:rPr>
            </w:pPr>
            <w:r>
              <w:rPr>
                <w:rFonts w:hint="eastAsia" w:ascii="宋体" w:hAnsi="宋体" w:cs="宋体"/>
                <w:bCs/>
                <w:color w:val="000000"/>
                <w:sz w:val="20"/>
                <w:szCs w:val="20"/>
              </w:rPr>
              <w:t>75%</w:t>
            </w:r>
          </w:p>
        </w:tc>
        <w:tc>
          <w:tcPr>
            <w:tcW w:w="194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sz w:val="20"/>
                <w:szCs w:val="20"/>
              </w:rPr>
            </w:pPr>
            <w:r>
              <w:rPr>
                <w:rFonts w:hint="eastAsia" w:ascii="宋体" w:hAnsi="宋体" w:cs="宋体"/>
                <w:bCs/>
                <w:color w:val="000000"/>
                <w:sz w:val="20"/>
                <w:szCs w:val="20"/>
              </w:rPr>
              <w:t>100%</w:t>
            </w:r>
          </w:p>
        </w:tc>
      </w:tr>
      <w:tr>
        <w:tblPrEx>
          <w:tblCellMar>
            <w:top w:w="15" w:type="dxa"/>
            <w:left w:w="15" w:type="dxa"/>
            <w:bottom w:w="15" w:type="dxa"/>
            <w:right w:w="15" w:type="dxa"/>
          </w:tblCellMar>
        </w:tblPrEx>
        <w:trPr>
          <w:trHeight w:val="525" w:hRule="atLeast"/>
        </w:trPr>
        <w:tc>
          <w:tcPr>
            <w:tcW w:w="77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绩效</w:t>
            </w:r>
          </w:p>
          <w:p>
            <w:pPr>
              <w:widowControl/>
              <w:jc w:val="center"/>
              <w:textAlignment w:val="center"/>
              <w:rPr>
                <w:rFonts w:ascii="宋体" w:cs="宋体"/>
                <w:b/>
                <w:color w:val="000000"/>
                <w:sz w:val="20"/>
                <w:szCs w:val="20"/>
              </w:rPr>
            </w:pPr>
            <w:r>
              <w:rPr>
                <w:rFonts w:hint="eastAsia" w:ascii="宋体" w:hAnsi="宋体" w:cs="宋体"/>
                <w:b/>
                <w:color w:val="000000"/>
                <w:kern w:val="0"/>
                <w:sz w:val="20"/>
                <w:szCs w:val="20"/>
              </w:rPr>
              <w:t>目标</w:t>
            </w:r>
          </w:p>
        </w:tc>
        <w:tc>
          <w:tcPr>
            <w:tcW w:w="110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rPr>
              <w:t>目标1</w:t>
            </w:r>
          </w:p>
        </w:tc>
        <w:tc>
          <w:tcPr>
            <w:tcW w:w="7198" w:type="dxa"/>
            <w:gridSpan w:val="6"/>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bCs/>
                <w:color w:val="000000"/>
                <w:sz w:val="20"/>
                <w:szCs w:val="20"/>
                <w:lang w:eastAsia="zh-CN"/>
              </w:rPr>
            </w:pPr>
            <w:r>
              <w:rPr>
                <w:rFonts w:hint="eastAsia" w:ascii="宋体" w:hAnsi="宋体" w:cs="宋体"/>
                <w:bCs/>
                <w:color w:val="000000"/>
                <w:kern w:val="0"/>
                <w:sz w:val="20"/>
                <w:szCs w:val="20"/>
              </w:rPr>
              <w:t>重点解决群众身边的腐败问题和紧盯关键岗位和重点领域的违纪违法问题</w:t>
            </w:r>
            <w:r>
              <w:rPr>
                <w:rFonts w:hint="eastAsia" w:ascii="宋体" w:hAnsi="宋体" w:cs="宋体"/>
                <w:bCs/>
                <w:color w:val="000000"/>
                <w:kern w:val="0"/>
                <w:sz w:val="20"/>
                <w:szCs w:val="20"/>
                <w:lang w:eastAsia="zh-CN"/>
              </w:rPr>
              <w:t>。</w:t>
            </w:r>
            <w:bookmarkStart w:id="0" w:name="_GoBack"/>
            <w:bookmarkEnd w:id="0"/>
          </w:p>
        </w:tc>
      </w:tr>
      <w:tr>
        <w:tblPrEx>
          <w:tblCellMar>
            <w:top w:w="15" w:type="dxa"/>
            <w:left w:w="15" w:type="dxa"/>
            <w:bottom w:w="15" w:type="dxa"/>
            <w:right w:w="15" w:type="dxa"/>
          </w:tblCellMar>
        </w:tblPrEx>
        <w:trPr>
          <w:trHeight w:val="525" w:hRule="atLeast"/>
        </w:trPr>
        <w:tc>
          <w:tcPr>
            <w:tcW w:w="7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b/>
                <w:color w:val="000000"/>
                <w:sz w:val="20"/>
                <w:szCs w:val="20"/>
              </w:rPr>
            </w:pPr>
          </w:p>
        </w:tc>
        <w:tc>
          <w:tcPr>
            <w:tcW w:w="110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rPr>
              <w:t>目标2</w:t>
            </w:r>
          </w:p>
        </w:tc>
        <w:tc>
          <w:tcPr>
            <w:tcW w:w="7198" w:type="dxa"/>
            <w:gridSpan w:val="6"/>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bCs/>
                <w:color w:val="000000"/>
                <w:sz w:val="20"/>
                <w:szCs w:val="20"/>
              </w:rPr>
            </w:pPr>
            <w:r>
              <w:rPr>
                <w:rFonts w:hint="eastAsia" w:ascii="宋体" w:hAnsi="宋体" w:cs="宋体"/>
                <w:bCs/>
                <w:color w:val="000000"/>
                <w:kern w:val="0"/>
                <w:sz w:val="20"/>
                <w:szCs w:val="20"/>
              </w:rPr>
              <w:t>营造良好的发展环境</w:t>
            </w:r>
          </w:p>
        </w:tc>
      </w:tr>
      <w:tr>
        <w:tblPrEx>
          <w:tblCellMar>
            <w:top w:w="15" w:type="dxa"/>
            <w:left w:w="15" w:type="dxa"/>
            <w:bottom w:w="15" w:type="dxa"/>
            <w:right w:w="15" w:type="dxa"/>
          </w:tblCellMar>
        </w:tblPrEx>
        <w:trPr>
          <w:trHeight w:val="450" w:hRule="atLeast"/>
        </w:trPr>
        <w:tc>
          <w:tcPr>
            <w:tcW w:w="77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b/>
                <w:color w:val="000000"/>
                <w:kern w:val="0"/>
                <w:sz w:val="20"/>
                <w:szCs w:val="20"/>
              </w:rPr>
            </w:pPr>
            <w:r>
              <w:rPr>
                <w:rFonts w:hint="eastAsia" w:ascii="黑体" w:hAnsi="宋体" w:eastAsia="黑体" w:cs="黑体"/>
                <w:b/>
                <w:color w:val="000000"/>
                <w:kern w:val="0"/>
                <w:sz w:val="20"/>
                <w:szCs w:val="20"/>
              </w:rPr>
              <w:t>一级</w:t>
            </w:r>
          </w:p>
          <w:p>
            <w:pPr>
              <w:widowControl/>
              <w:jc w:val="center"/>
              <w:textAlignment w:val="center"/>
              <w:rPr>
                <w:rFonts w:ascii="黑体" w:hAnsi="宋体" w:eastAsia="黑体" w:cs="黑体"/>
                <w:b/>
                <w:color w:val="000000"/>
                <w:sz w:val="20"/>
                <w:szCs w:val="20"/>
              </w:rPr>
            </w:pPr>
            <w:r>
              <w:rPr>
                <w:rFonts w:hint="eastAsia" w:ascii="黑体" w:hAnsi="宋体" w:eastAsia="黑体" w:cs="黑体"/>
                <w:b/>
                <w:color w:val="000000"/>
                <w:kern w:val="0"/>
                <w:sz w:val="20"/>
                <w:szCs w:val="20"/>
              </w:rPr>
              <w:t>指标</w:t>
            </w:r>
          </w:p>
        </w:tc>
        <w:tc>
          <w:tcPr>
            <w:tcW w:w="110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二级指标</w:t>
            </w:r>
          </w:p>
        </w:tc>
        <w:tc>
          <w:tcPr>
            <w:tcW w:w="131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三级指标</w:t>
            </w:r>
          </w:p>
        </w:tc>
        <w:tc>
          <w:tcPr>
            <w:tcW w:w="3943" w:type="dxa"/>
            <w:gridSpan w:val="3"/>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绩效指标描述</w:t>
            </w:r>
          </w:p>
        </w:tc>
        <w:tc>
          <w:tcPr>
            <w:tcW w:w="979" w:type="dxa"/>
            <w:vMerge w:val="restart"/>
            <w:tcBorders>
              <w:top w:val="single" w:color="000000" w:sz="4" w:space="0"/>
              <w:left w:val="single" w:color="000000" w:sz="4" w:space="0"/>
              <w:bottom w:val="single" w:color="000000" w:sz="4" w:space="0"/>
            </w:tcBorders>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指标值</w:t>
            </w:r>
          </w:p>
        </w:tc>
        <w:tc>
          <w:tcPr>
            <w:tcW w:w="96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指标值确定依据</w:t>
            </w:r>
          </w:p>
        </w:tc>
      </w:tr>
      <w:tr>
        <w:tblPrEx>
          <w:tblCellMar>
            <w:top w:w="15" w:type="dxa"/>
            <w:left w:w="15" w:type="dxa"/>
            <w:bottom w:w="15" w:type="dxa"/>
            <w:right w:w="15" w:type="dxa"/>
          </w:tblCellMar>
        </w:tblPrEx>
        <w:trPr>
          <w:trHeight w:val="312" w:hRule="atLeast"/>
        </w:trPr>
        <w:tc>
          <w:tcPr>
            <w:tcW w:w="7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b/>
                <w:color w:val="000000"/>
                <w:sz w:val="20"/>
                <w:szCs w:val="20"/>
              </w:rPr>
            </w:pPr>
          </w:p>
        </w:tc>
        <w:tc>
          <w:tcPr>
            <w:tcW w:w="110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sz w:val="20"/>
                <w:szCs w:val="20"/>
              </w:rPr>
            </w:pPr>
          </w:p>
        </w:tc>
        <w:tc>
          <w:tcPr>
            <w:tcW w:w="13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sz w:val="20"/>
                <w:szCs w:val="20"/>
              </w:rPr>
            </w:pPr>
          </w:p>
        </w:tc>
        <w:tc>
          <w:tcPr>
            <w:tcW w:w="3943" w:type="dxa"/>
            <w:gridSpan w:val="3"/>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sz w:val="20"/>
                <w:szCs w:val="20"/>
              </w:rPr>
            </w:pPr>
          </w:p>
        </w:tc>
        <w:tc>
          <w:tcPr>
            <w:tcW w:w="979" w:type="dxa"/>
            <w:vMerge w:val="continue"/>
            <w:tcBorders>
              <w:top w:val="single" w:color="000000" w:sz="4" w:space="0"/>
              <w:left w:val="single" w:color="000000" w:sz="4" w:space="0"/>
              <w:bottom w:val="single" w:color="000000" w:sz="4" w:space="0"/>
            </w:tcBorders>
            <w:vAlign w:val="center"/>
          </w:tcPr>
          <w:p>
            <w:pPr>
              <w:jc w:val="center"/>
              <w:rPr>
                <w:rFonts w:ascii="宋体" w:hAnsi="宋体" w:cs="宋体"/>
                <w:bCs/>
                <w:color w:val="000000"/>
                <w:sz w:val="20"/>
                <w:szCs w:val="20"/>
              </w:rPr>
            </w:pPr>
          </w:p>
        </w:tc>
        <w:tc>
          <w:tcPr>
            <w:tcW w:w="96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sz w:val="20"/>
                <w:szCs w:val="20"/>
              </w:rPr>
            </w:pPr>
          </w:p>
        </w:tc>
      </w:tr>
      <w:tr>
        <w:tblPrEx>
          <w:tblCellMar>
            <w:top w:w="15" w:type="dxa"/>
            <w:left w:w="15" w:type="dxa"/>
            <w:bottom w:w="15" w:type="dxa"/>
            <w:right w:w="15" w:type="dxa"/>
          </w:tblCellMar>
        </w:tblPrEx>
        <w:trPr>
          <w:trHeight w:val="720" w:hRule="atLeast"/>
        </w:trPr>
        <w:tc>
          <w:tcPr>
            <w:tcW w:w="77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产出</w:t>
            </w:r>
          </w:p>
          <w:p>
            <w:pPr>
              <w:widowControl/>
              <w:jc w:val="center"/>
              <w:textAlignment w:val="center"/>
              <w:rPr>
                <w:rFonts w:ascii="宋体" w:cs="宋体"/>
                <w:b/>
                <w:color w:val="000000"/>
                <w:sz w:val="20"/>
                <w:szCs w:val="20"/>
              </w:rPr>
            </w:pPr>
            <w:r>
              <w:rPr>
                <w:rFonts w:hint="eastAsia" w:ascii="宋体" w:hAnsi="宋体" w:cs="宋体"/>
                <w:b/>
                <w:color w:val="000000"/>
                <w:kern w:val="0"/>
                <w:sz w:val="20"/>
                <w:szCs w:val="20"/>
              </w:rPr>
              <w:t>指标</w:t>
            </w:r>
            <w:r>
              <w:rPr>
                <w:rFonts w:ascii="宋体" w:hAnsi="宋体" w:cs="宋体"/>
                <w:b/>
                <w:color w:val="000000"/>
                <w:kern w:val="0"/>
                <w:sz w:val="20"/>
                <w:szCs w:val="20"/>
              </w:rPr>
              <w:t xml:space="preserve"> </w:t>
            </w:r>
          </w:p>
        </w:tc>
        <w:tc>
          <w:tcPr>
            <w:tcW w:w="1106"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cs="宋体"/>
                <w:bCs/>
                <w:color w:val="000000"/>
                <w:kern w:val="0"/>
                <w:sz w:val="20"/>
                <w:szCs w:val="20"/>
              </w:rPr>
            </w:pPr>
            <w:r>
              <w:rPr>
                <w:rFonts w:hint="eastAsia" w:ascii="宋体" w:hAnsi="宋体" w:cs="宋体"/>
                <w:bCs/>
                <w:color w:val="000000"/>
                <w:kern w:val="0"/>
                <w:sz w:val="20"/>
                <w:szCs w:val="20"/>
              </w:rPr>
              <w:t>数量指标</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bCs/>
                <w:color w:val="000000"/>
                <w:kern w:val="0"/>
                <w:sz w:val="20"/>
                <w:szCs w:val="20"/>
              </w:rPr>
            </w:pPr>
            <w:r>
              <w:rPr>
                <w:rFonts w:hint="eastAsia" w:ascii="宋体" w:hAnsi="宋体" w:cs="宋体"/>
                <w:bCs/>
                <w:color w:val="000000"/>
                <w:kern w:val="0"/>
                <w:sz w:val="20"/>
                <w:szCs w:val="20"/>
              </w:rPr>
              <w:t>受理案件数量</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bCs/>
                <w:color w:val="000000"/>
                <w:kern w:val="0"/>
                <w:sz w:val="20"/>
                <w:szCs w:val="20"/>
              </w:rPr>
            </w:pPr>
            <w:r>
              <w:rPr>
                <w:rFonts w:hint="eastAsia" w:ascii="宋体" w:hAnsi="宋体" w:cs="宋体"/>
                <w:bCs/>
                <w:color w:val="000000"/>
                <w:kern w:val="0"/>
                <w:sz w:val="20"/>
                <w:szCs w:val="20"/>
              </w:rPr>
              <w:t>案件数量同比上升数</w:t>
            </w:r>
          </w:p>
        </w:tc>
        <w:tc>
          <w:tcPr>
            <w:tcW w:w="9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kern w:val="0"/>
                <w:sz w:val="20"/>
                <w:szCs w:val="20"/>
              </w:rPr>
            </w:pPr>
            <w:r>
              <w:rPr>
                <w:rFonts w:hint="eastAsia" w:ascii="宋体" w:hAnsi="宋体" w:cs="宋体"/>
                <w:bCs/>
                <w:color w:val="000000"/>
                <w:kern w:val="0"/>
                <w:sz w:val="20"/>
                <w:szCs w:val="20"/>
              </w:rPr>
              <w:t>≥5件</w:t>
            </w:r>
          </w:p>
        </w:tc>
        <w:tc>
          <w:tcPr>
            <w:tcW w:w="9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kern w:val="0"/>
                <w:sz w:val="20"/>
                <w:szCs w:val="20"/>
              </w:rPr>
            </w:pPr>
            <w:r>
              <w:rPr>
                <w:rFonts w:hint="eastAsia" w:ascii="宋体" w:hAnsi="宋体" w:cs="宋体"/>
                <w:bCs/>
                <w:color w:val="000000"/>
                <w:kern w:val="0"/>
                <w:sz w:val="20"/>
                <w:szCs w:val="20"/>
              </w:rPr>
              <w:t>工作计划</w:t>
            </w:r>
          </w:p>
        </w:tc>
      </w:tr>
      <w:tr>
        <w:tblPrEx>
          <w:tblCellMar>
            <w:top w:w="15" w:type="dxa"/>
            <w:left w:w="15" w:type="dxa"/>
            <w:bottom w:w="15" w:type="dxa"/>
            <w:right w:w="15" w:type="dxa"/>
          </w:tblCellMar>
        </w:tblPrEx>
        <w:trPr>
          <w:trHeight w:val="725" w:hRule="atLeast"/>
        </w:trPr>
        <w:tc>
          <w:tcPr>
            <w:tcW w:w="7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b/>
                <w:color w:val="000000"/>
                <w:sz w:val="20"/>
                <w:szCs w:val="20"/>
              </w:rPr>
            </w:pPr>
          </w:p>
        </w:tc>
        <w:tc>
          <w:tcPr>
            <w:tcW w:w="110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kern w:val="0"/>
                <w:sz w:val="20"/>
                <w:szCs w:val="20"/>
              </w:rPr>
            </w:pPr>
            <w:r>
              <w:rPr>
                <w:rFonts w:hint="eastAsia" w:ascii="宋体" w:hAnsi="宋体" w:cs="宋体"/>
                <w:bCs/>
                <w:color w:val="000000"/>
                <w:kern w:val="0"/>
                <w:sz w:val="20"/>
                <w:szCs w:val="20"/>
              </w:rPr>
              <w:t>质量指标</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bCs/>
                <w:color w:val="000000"/>
                <w:kern w:val="0"/>
                <w:sz w:val="20"/>
                <w:szCs w:val="20"/>
              </w:rPr>
            </w:pPr>
            <w:r>
              <w:rPr>
                <w:rFonts w:hint="eastAsia" w:ascii="宋体" w:hAnsi="宋体" w:cs="宋体"/>
                <w:bCs/>
                <w:color w:val="000000"/>
                <w:kern w:val="0"/>
                <w:sz w:val="20"/>
                <w:szCs w:val="20"/>
              </w:rPr>
              <w:t>办结案件数量</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bCs/>
                <w:color w:val="000000"/>
                <w:kern w:val="0"/>
                <w:sz w:val="20"/>
                <w:szCs w:val="20"/>
              </w:rPr>
            </w:pPr>
            <w:r>
              <w:rPr>
                <w:rFonts w:hint="eastAsia" w:ascii="宋体" w:hAnsi="宋体" w:cs="宋体"/>
                <w:bCs/>
                <w:color w:val="000000"/>
                <w:kern w:val="0"/>
                <w:sz w:val="20"/>
                <w:szCs w:val="20"/>
              </w:rPr>
              <w:t>案件结案数量同比上升数</w:t>
            </w:r>
          </w:p>
        </w:tc>
        <w:tc>
          <w:tcPr>
            <w:tcW w:w="9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kern w:val="0"/>
                <w:sz w:val="20"/>
                <w:szCs w:val="20"/>
              </w:rPr>
            </w:pPr>
            <w:r>
              <w:rPr>
                <w:rFonts w:hint="eastAsia" w:ascii="宋体" w:hAnsi="宋体" w:cs="宋体"/>
                <w:bCs/>
                <w:color w:val="000000"/>
                <w:kern w:val="0"/>
                <w:sz w:val="20"/>
                <w:szCs w:val="20"/>
              </w:rPr>
              <w:t>≥5件</w:t>
            </w:r>
          </w:p>
        </w:tc>
        <w:tc>
          <w:tcPr>
            <w:tcW w:w="9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kern w:val="0"/>
                <w:sz w:val="20"/>
                <w:szCs w:val="20"/>
              </w:rPr>
            </w:pPr>
            <w:r>
              <w:rPr>
                <w:rFonts w:hint="eastAsia" w:ascii="宋体" w:hAnsi="宋体" w:cs="宋体"/>
                <w:bCs/>
                <w:color w:val="000000"/>
                <w:kern w:val="0"/>
                <w:sz w:val="20"/>
                <w:szCs w:val="20"/>
              </w:rPr>
              <w:t>工作计划</w:t>
            </w:r>
          </w:p>
        </w:tc>
      </w:tr>
      <w:tr>
        <w:tblPrEx>
          <w:tblCellMar>
            <w:top w:w="15" w:type="dxa"/>
            <w:left w:w="15" w:type="dxa"/>
            <w:bottom w:w="15" w:type="dxa"/>
            <w:right w:w="15" w:type="dxa"/>
          </w:tblCellMar>
        </w:tblPrEx>
        <w:trPr>
          <w:trHeight w:val="665" w:hRule="atLeast"/>
        </w:trPr>
        <w:tc>
          <w:tcPr>
            <w:tcW w:w="7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b/>
                <w:color w:val="000000"/>
                <w:sz w:val="20"/>
                <w:szCs w:val="20"/>
              </w:rPr>
            </w:pPr>
          </w:p>
        </w:tc>
        <w:tc>
          <w:tcPr>
            <w:tcW w:w="110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kern w:val="0"/>
                <w:sz w:val="20"/>
                <w:szCs w:val="20"/>
              </w:rPr>
            </w:pPr>
            <w:r>
              <w:rPr>
                <w:rFonts w:hint="eastAsia" w:ascii="宋体" w:hAnsi="宋体" w:cs="宋体"/>
                <w:bCs/>
                <w:color w:val="000000"/>
                <w:kern w:val="0"/>
                <w:sz w:val="20"/>
                <w:szCs w:val="20"/>
              </w:rPr>
              <w:t>时效指标</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bCs/>
                <w:color w:val="000000"/>
                <w:kern w:val="0"/>
                <w:sz w:val="20"/>
                <w:szCs w:val="20"/>
              </w:rPr>
            </w:pPr>
            <w:r>
              <w:rPr>
                <w:rFonts w:hint="eastAsia" w:ascii="宋体" w:hAnsi="宋体" w:cs="宋体"/>
                <w:bCs/>
                <w:color w:val="000000"/>
                <w:kern w:val="0"/>
                <w:sz w:val="20"/>
                <w:szCs w:val="20"/>
              </w:rPr>
              <w:t>按时限结案率</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bCs/>
                <w:color w:val="000000"/>
                <w:kern w:val="0"/>
                <w:sz w:val="20"/>
                <w:szCs w:val="20"/>
              </w:rPr>
            </w:pPr>
            <w:r>
              <w:rPr>
                <w:rFonts w:hint="eastAsia" w:ascii="宋体" w:hAnsi="宋体" w:cs="宋体"/>
                <w:bCs/>
                <w:color w:val="000000"/>
                <w:kern w:val="0"/>
                <w:sz w:val="20"/>
                <w:szCs w:val="20"/>
              </w:rPr>
              <w:t>按时限结案数同比上升率</w:t>
            </w:r>
          </w:p>
        </w:tc>
        <w:tc>
          <w:tcPr>
            <w:tcW w:w="9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kern w:val="0"/>
                <w:sz w:val="20"/>
                <w:szCs w:val="20"/>
              </w:rPr>
            </w:pPr>
            <w:r>
              <w:rPr>
                <w:rFonts w:hint="eastAsia" w:ascii="宋体" w:hAnsi="宋体" w:cs="宋体"/>
                <w:bCs/>
                <w:color w:val="000000"/>
                <w:kern w:val="0"/>
                <w:sz w:val="20"/>
                <w:szCs w:val="20"/>
              </w:rPr>
              <w:t>≥90%</w:t>
            </w:r>
          </w:p>
        </w:tc>
        <w:tc>
          <w:tcPr>
            <w:tcW w:w="9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kern w:val="0"/>
                <w:sz w:val="20"/>
                <w:szCs w:val="20"/>
              </w:rPr>
            </w:pPr>
            <w:r>
              <w:rPr>
                <w:rFonts w:hint="eastAsia" w:ascii="宋体" w:hAnsi="宋体" w:cs="宋体"/>
                <w:bCs/>
                <w:color w:val="000000"/>
                <w:kern w:val="0"/>
                <w:sz w:val="20"/>
                <w:szCs w:val="20"/>
              </w:rPr>
              <w:t>工作计划</w:t>
            </w:r>
          </w:p>
        </w:tc>
      </w:tr>
      <w:tr>
        <w:tblPrEx>
          <w:tblCellMar>
            <w:top w:w="15" w:type="dxa"/>
            <w:left w:w="15" w:type="dxa"/>
            <w:bottom w:w="15" w:type="dxa"/>
            <w:right w:w="15" w:type="dxa"/>
          </w:tblCellMar>
        </w:tblPrEx>
        <w:trPr>
          <w:trHeight w:val="675" w:hRule="atLeast"/>
        </w:trPr>
        <w:tc>
          <w:tcPr>
            <w:tcW w:w="7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b/>
                <w:color w:val="000000"/>
                <w:sz w:val="20"/>
                <w:szCs w:val="20"/>
              </w:rPr>
            </w:pPr>
          </w:p>
        </w:tc>
        <w:tc>
          <w:tcPr>
            <w:tcW w:w="1106"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cs="宋体"/>
                <w:bCs/>
                <w:color w:val="000000"/>
                <w:kern w:val="0"/>
                <w:sz w:val="20"/>
                <w:szCs w:val="20"/>
              </w:rPr>
            </w:pPr>
            <w:r>
              <w:rPr>
                <w:rFonts w:hint="eastAsia" w:ascii="宋体" w:hAnsi="宋体" w:cs="宋体"/>
                <w:bCs/>
                <w:color w:val="000000"/>
                <w:kern w:val="0"/>
                <w:sz w:val="20"/>
                <w:szCs w:val="20"/>
              </w:rPr>
              <w:t>成本指标</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bCs/>
                <w:color w:val="000000"/>
                <w:kern w:val="0"/>
                <w:sz w:val="20"/>
                <w:szCs w:val="20"/>
              </w:rPr>
            </w:pPr>
            <w:r>
              <w:rPr>
                <w:rFonts w:hint="eastAsia" w:ascii="宋体" w:hAnsi="宋体" w:cs="宋体"/>
                <w:bCs/>
                <w:color w:val="000000"/>
                <w:kern w:val="0"/>
                <w:sz w:val="20"/>
                <w:szCs w:val="20"/>
              </w:rPr>
              <w:t>办案成本控制</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bCs/>
                <w:color w:val="000000"/>
                <w:kern w:val="0"/>
                <w:sz w:val="20"/>
                <w:szCs w:val="20"/>
              </w:rPr>
            </w:pPr>
            <w:r>
              <w:rPr>
                <w:rFonts w:hint="eastAsia" w:ascii="宋体" w:hAnsi="宋体" w:cs="宋体"/>
                <w:bCs/>
                <w:color w:val="000000"/>
                <w:kern w:val="0"/>
                <w:sz w:val="20"/>
                <w:szCs w:val="20"/>
              </w:rPr>
              <w:t>办案成本是否控制在预算金额内</w:t>
            </w:r>
          </w:p>
        </w:tc>
        <w:tc>
          <w:tcPr>
            <w:tcW w:w="9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kern w:val="0"/>
                <w:sz w:val="20"/>
                <w:szCs w:val="20"/>
              </w:rPr>
            </w:pPr>
            <w:r>
              <w:rPr>
                <w:rFonts w:hint="eastAsia" w:ascii="宋体" w:hAnsi="宋体" w:cs="宋体"/>
                <w:bCs/>
                <w:color w:val="000000"/>
                <w:kern w:val="0"/>
                <w:sz w:val="20"/>
                <w:szCs w:val="20"/>
              </w:rPr>
              <w:t>≥95%</w:t>
            </w:r>
          </w:p>
        </w:tc>
        <w:tc>
          <w:tcPr>
            <w:tcW w:w="9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kern w:val="0"/>
                <w:sz w:val="20"/>
                <w:szCs w:val="20"/>
              </w:rPr>
            </w:pPr>
            <w:r>
              <w:rPr>
                <w:rFonts w:hint="eastAsia" w:ascii="宋体" w:hAnsi="宋体" w:cs="宋体"/>
                <w:bCs/>
                <w:color w:val="000000"/>
                <w:kern w:val="0"/>
                <w:sz w:val="20"/>
                <w:szCs w:val="20"/>
              </w:rPr>
              <w:t>工作计划</w:t>
            </w:r>
          </w:p>
        </w:tc>
      </w:tr>
      <w:tr>
        <w:tblPrEx>
          <w:tblCellMar>
            <w:top w:w="15" w:type="dxa"/>
            <w:left w:w="15" w:type="dxa"/>
            <w:bottom w:w="15" w:type="dxa"/>
            <w:right w:w="15" w:type="dxa"/>
          </w:tblCellMar>
        </w:tblPrEx>
        <w:trPr>
          <w:trHeight w:val="970" w:hRule="atLeast"/>
        </w:trPr>
        <w:tc>
          <w:tcPr>
            <w:tcW w:w="775"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效果</w:t>
            </w:r>
          </w:p>
          <w:p>
            <w:pPr>
              <w:widowControl/>
              <w:jc w:val="center"/>
              <w:textAlignment w:val="center"/>
              <w:rPr>
                <w:rFonts w:ascii="宋体" w:cs="宋体"/>
                <w:b/>
                <w:color w:val="000000"/>
                <w:sz w:val="20"/>
                <w:szCs w:val="20"/>
              </w:rPr>
            </w:pPr>
            <w:r>
              <w:rPr>
                <w:rFonts w:hint="eastAsia" w:ascii="宋体" w:hAnsi="宋体" w:cs="宋体"/>
                <w:b/>
                <w:color w:val="000000"/>
                <w:kern w:val="0"/>
                <w:sz w:val="20"/>
                <w:szCs w:val="20"/>
              </w:rPr>
              <w:t>指标</w:t>
            </w:r>
          </w:p>
        </w:tc>
        <w:tc>
          <w:tcPr>
            <w:tcW w:w="1106"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cs="宋体"/>
                <w:bCs/>
                <w:color w:val="000000"/>
                <w:kern w:val="0"/>
                <w:sz w:val="20"/>
                <w:szCs w:val="20"/>
              </w:rPr>
            </w:pPr>
            <w:r>
              <w:rPr>
                <w:rFonts w:hint="eastAsia" w:ascii="宋体" w:hAnsi="宋体" w:cs="宋体"/>
                <w:bCs/>
                <w:color w:val="000000"/>
                <w:kern w:val="0"/>
                <w:sz w:val="20"/>
                <w:szCs w:val="20"/>
              </w:rPr>
              <w:t>可持续性影响</w:t>
            </w:r>
          </w:p>
        </w:tc>
        <w:tc>
          <w:tcPr>
            <w:tcW w:w="1315" w:type="dxa"/>
            <w:tcBorders>
              <w:top w:val="single" w:color="000000" w:sz="4" w:space="0"/>
              <w:left w:val="single" w:color="000000" w:sz="4" w:space="0"/>
              <w:right w:val="single" w:color="000000" w:sz="4" w:space="0"/>
            </w:tcBorders>
            <w:vAlign w:val="center"/>
          </w:tcPr>
          <w:p>
            <w:pPr>
              <w:widowControl/>
              <w:jc w:val="left"/>
              <w:textAlignment w:val="center"/>
              <w:rPr>
                <w:rFonts w:ascii="宋体" w:hAnsi="宋体" w:cs="宋体"/>
                <w:bCs/>
                <w:color w:val="000000"/>
                <w:kern w:val="0"/>
                <w:sz w:val="20"/>
                <w:szCs w:val="20"/>
              </w:rPr>
            </w:pPr>
            <w:r>
              <w:rPr>
                <w:rFonts w:hint="eastAsia" w:ascii="宋体" w:hAnsi="宋体" w:cs="宋体"/>
                <w:bCs/>
                <w:color w:val="000000"/>
                <w:kern w:val="0"/>
                <w:sz w:val="20"/>
                <w:szCs w:val="20"/>
              </w:rPr>
              <w:t>干部纪律提升</w:t>
            </w:r>
          </w:p>
        </w:tc>
        <w:tc>
          <w:tcPr>
            <w:tcW w:w="3943" w:type="dxa"/>
            <w:gridSpan w:val="3"/>
            <w:tcBorders>
              <w:top w:val="single" w:color="000000" w:sz="4" w:space="0"/>
              <w:left w:val="single" w:color="000000" w:sz="4" w:space="0"/>
              <w:right w:val="single" w:color="000000" w:sz="4" w:space="0"/>
            </w:tcBorders>
            <w:vAlign w:val="center"/>
          </w:tcPr>
          <w:p>
            <w:pPr>
              <w:widowControl/>
              <w:jc w:val="left"/>
              <w:textAlignment w:val="center"/>
              <w:rPr>
                <w:rFonts w:ascii="宋体" w:hAnsi="宋体" w:cs="宋体"/>
                <w:bCs/>
                <w:color w:val="000000"/>
                <w:kern w:val="0"/>
                <w:sz w:val="20"/>
                <w:szCs w:val="20"/>
              </w:rPr>
            </w:pPr>
            <w:r>
              <w:rPr>
                <w:rFonts w:hint="eastAsia" w:ascii="宋体" w:hAnsi="宋体" w:cs="宋体"/>
                <w:bCs/>
                <w:color w:val="000000"/>
                <w:kern w:val="0"/>
                <w:sz w:val="20"/>
                <w:szCs w:val="20"/>
              </w:rPr>
              <w:t>干部纪律是否得到提升</w:t>
            </w:r>
          </w:p>
        </w:tc>
        <w:tc>
          <w:tcPr>
            <w:tcW w:w="979"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cs="宋体"/>
                <w:bCs/>
                <w:color w:val="000000"/>
                <w:kern w:val="0"/>
                <w:sz w:val="20"/>
                <w:szCs w:val="20"/>
              </w:rPr>
            </w:pPr>
            <w:r>
              <w:rPr>
                <w:rFonts w:hint="eastAsia" w:ascii="宋体" w:hAnsi="宋体" w:cs="宋体"/>
                <w:bCs/>
                <w:color w:val="000000"/>
                <w:kern w:val="0"/>
                <w:sz w:val="20"/>
                <w:szCs w:val="20"/>
              </w:rPr>
              <w:t>是</w:t>
            </w:r>
          </w:p>
        </w:tc>
        <w:tc>
          <w:tcPr>
            <w:tcW w:w="961"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cs="宋体"/>
                <w:bCs/>
                <w:color w:val="000000"/>
                <w:kern w:val="0"/>
                <w:sz w:val="20"/>
                <w:szCs w:val="20"/>
              </w:rPr>
            </w:pPr>
            <w:r>
              <w:rPr>
                <w:rFonts w:hint="eastAsia" w:ascii="宋体" w:hAnsi="宋体" w:cs="宋体"/>
                <w:bCs/>
                <w:color w:val="000000"/>
                <w:kern w:val="0"/>
                <w:sz w:val="20"/>
                <w:szCs w:val="20"/>
              </w:rPr>
              <w:t>工作要求</w:t>
            </w:r>
          </w:p>
        </w:tc>
      </w:tr>
      <w:tr>
        <w:tblPrEx>
          <w:tblCellMar>
            <w:top w:w="15" w:type="dxa"/>
            <w:left w:w="15" w:type="dxa"/>
            <w:bottom w:w="15" w:type="dxa"/>
            <w:right w:w="15" w:type="dxa"/>
          </w:tblCellMar>
        </w:tblPrEx>
        <w:trPr>
          <w:trHeight w:val="990" w:hRule="atLeast"/>
        </w:trPr>
        <w:tc>
          <w:tcPr>
            <w:tcW w:w="7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0"/>
                <w:szCs w:val="20"/>
              </w:rPr>
            </w:pPr>
            <w:r>
              <w:rPr>
                <w:rFonts w:hint="eastAsia" w:ascii="宋体" w:hAnsi="宋体" w:cs="宋体"/>
                <w:b/>
                <w:color w:val="000000"/>
                <w:kern w:val="0"/>
                <w:sz w:val="20"/>
                <w:szCs w:val="20"/>
              </w:rPr>
              <w:t>满意度指标</w:t>
            </w:r>
          </w:p>
        </w:tc>
        <w:tc>
          <w:tcPr>
            <w:tcW w:w="1106"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bCs/>
                <w:color w:val="000000"/>
                <w:kern w:val="0"/>
                <w:sz w:val="20"/>
                <w:szCs w:val="20"/>
              </w:rPr>
            </w:pPr>
            <w:r>
              <w:rPr>
                <w:rFonts w:hint="eastAsia" w:ascii="宋体" w:hAnsi="宋体" w:cs="宋体"/>
                <w:bCs/>
                <w:color w:val="000000"/>
                <w:kern w:val="0"/>
                <w:sz w:val="20"/>
                <w:szCs w:val="20"/>
              </w:rPr>
              <w:t>服务对象满意度指标</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bCs/>
                <w:color w:val="000000"/>
                <w:kern w:val="0"/>
                <w:sz w:val="20"/>
                <w:szCs w:val="20"/>
              </w:rPr>
            </w:pPr>
            <w:r>
              <w:rPr>
                <w:rFonts w:hint="eastAsia" w:ascii="宋体" w:hAnsi="宋体" w:cs="宋体"/>
                <w:bCs/>
                <w:color w:val="000000"/>
                <w:kern w:val="0"/>
                <w:sz w:val="20"/>
                <w:szCs w:val="20"/>
              </w:rPr>
              <w:t>受益对象满意度</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bCs/>
                <w:color w:val="000000"/>
                <w:kern w:val="0"/>
                <w:sz w:val="20"/>
                <w:szCs w:val="20"/>
              </w:rPr>
            </w:pPr>
            <w:r>
              <w:rPr>
                <w:rFonts w:hint="eastAsia" w:ascii="宋体" w:hAnsi="宋体" w:cs="宋体"/>
                <w:bCs/>
                <w:color w:val="000000"/>
                <w:kern w:val="0"/>
                <w:sz w:val="20"/>
                <w:szCs w:val="20"/>
              </w:rPr>
              <w:t>通过问卷调查，满意和较满意的受益对象占全部调研对象的比率</w:t>
            </w:r>
          </w:p>
        </w:tc>
        <w:tc>
          <w:tcPr>
            <w:tcW w:w="9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kern w:val="0"/>
                <w:sz w:val="20"/>
                <w:szCs w:val="20"/>
              </w:rPr>
            </w:pPr>
            <w:r>
              <w:rPr>
                <w:rFonts w:hint="eastAsia" w:ascii="宋体" w:hAnsi="宋体" w:cs="宋体"/>
                <w:bCs/>
                <w:color w:val="000000"/>
                <w:kern w:val="0"/>
                <w:sz w:val="20"/>
                <w:szCs w:val="20"/>
              </w:rPr>
              <w:t>≥90%</w:t>
            </w:r>
          </w:p>
        </w:tc>
        <w:tc>
          <w:tcPr>
            <w:tcW w:w="9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kern w:val="0"/>
                <w:sz w:val="20"/>
                <w:szCs w:val="20"/>
              </w:rPr>
            </w:pPr>
            <w:r>
              <w:rPr>
                <w:rFonts w:hint="eastAsia" w:ascii="宋体" w:hAnsi="宋体" w:cs="宋体"/>
                <w:bCs/>
                <w:color w:val="000000"/>
                <w:kern w:val="0"/>
                <w:sz w:val="20"/>
                <w:szCs w:val="20"/>
              </w:rPr>
              <w:t>工作经验</w:t>
            </w:r>
          </w:p>
        </w:tc>
      </w:tr>
    </w:tbl>
    <w:p/>
    <w:sectPr>
      <w:pgSz w:w="11906" w:h="16838"/>
      <w:pgMar w:top="2098" w:right="1474" w:bottom="1984" w:left="153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黑体_GBK">
    <w:altName w:val="微软雅黑"/>
    <w:panose1 w:val="00000000000000000000"/>
    <w:charset w:val="86"/>
    <w:family w:val="script"/>
    <w:pitch w:val="default"/>
    <w:sig w:usb0="00000000" w:usb1="00000000" w:usb2="00000010" w:usb3="00000000" w:csb0="00040000" w:csb1="00000000"/>
  </w:font>
  <w:font w:name="方正仿宋_GBK">
    <w:altName w:val="微软雅黑"/>
    <w:panose1 w:val="00000000000000000000"/>
    <w:charset w:val="86"/>
    <w:family w:val="script"/>
    <w:pitch w:val="default"/>
    <w:sig w:usb0="00000000" w:usb1="00000000"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995944"/>
    <w:rsid w:val="002A6D35"/>
    <w:rsid w:val="00A5421C"/>
    <w:rsid w:val="00C045C4"/>
    <w:rsid w:val="098739A8"/>
    <w:rsid w:val="71EB2874"/>
    <w:rsid w:val="7B9959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ind w:firstLine="640" w:firstLineChars="200"/>
    </w:pPr>
    <w:rPr>
      <w:rFonts w:eastAsia="仿宋_GB2312"/>
      <w:sz w:val="32"/>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5">
    <w:name w:val="Body Text First Indent 2"/>
    <w:basedOn w:val="2"/>
    <w:qFormat/>
    <w:uiPriority w:val="0"/>
    <w:pPr>
      <w:ind w:firstLine="420"/>
    </w:pPr>
  </w:style>
  <w:style w:type="character" w:customStyle="1" w:styleId="8">
    <w:name w:val="页眉 字符"/>
    <w:basedOn w:val="7"/>
    <w:link w:val="4"/>
    <w:qFormat/>
    <w:uiPriority w:val="0"/>
    <w:rPr>
      <w:rFonts w:ascii="Times New Roman" w:hAnsi="Times New Roman" w:eastAsia="宋体" w:cs="Times New Roman"/>
      <w:kern w:val="2"/>
      <w:sz w:val="18"/>
      <w:szCs w:val="18"/>
    </w:rPr>
  </w:style>
  <w:style w:type="character" w:customStyle="1" w:styleId="9">
    <w:name w:val="页脚 字符"/>
    <w:basedOn w:val="7"/>
    <w:link w:val="3"/>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241</Words>
  <Characters>1380</Characters>
  <Lines>11</Lines>
  <Paragraphs>3</Paragraphs>
  <TotalTime>11</TotalTime>
  <ScaleCrop>false</ScaleCrop>
  <LinksUpToDate>false</LinksUpToDate>
  <CharactersWithSpaces>1618</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2021-12-27T03:04:00Z</dcterms:created>
  <dc:creator>zjh</dc:creator>
  <cp:lastModifiedBy>Master</cp:lastModifiedBy>
  <dcterms:modified xsi:type="dcterms:W3CDTF">2022-01-04T07:07:37Z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EFECB7D68E4741C788AD4C9CEC5038C7</vt:lpwstr>
  </property>
</Properties>
</file>