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6"/>
          <w:szCs w:val="36"/>
        </w:rPr>
      </w:pPr>
    </w:p>
    <w:p>
      <w:pPr>
        <w:jc w:val="center"/>
        <w:rPr>
          <w:sz w:val="36"/>
          <w:szCs w:val="36"/>
          <w:lang w:eastAsia="zh-CN"/>
        </w:rPr>
      </w:pPr>
      <w:r>
        <w:rPr>
          <w:rFonts w:hint="eastAsia" w:ascii="黑体" w:hAnsi="黑体" w:eastAsia="黑体" w:cs="黑体"/>
          <w:b/>
          <w:color w:val="000000"/>
          <w:sz w:val="36"/>
          <w:szCs w:val="36"/>
          <w:lang w:eastAsia="zh-CN"/>
        </w:rPr>
        <w:t>2023年</w:t>
      </w:r>
      <w:r>
        <w:rPr>
          <w:rFonts w:ascii="黑体" w:hAnsi="黑体" w:eastAsia="黑体" w:cs="黑体"/>
          <w:b/>
          <w:color w:val="000000"/>
          <w:sz w:val="36"/>
          <w:szCs w:val="36"/>
        </w:rPr>
        <w:t>单位预算</w:t>
      </w:r>
      <w:r>
        <w:rPr>
          <w:rFonts w:hint="eastAsia" w:ascii="黑体" w:hAnsi="黑体" w:eastAsia="黑体" w:cs="黑体"/>
          <w:b/>
          <w:color w:val="000000"/>
          <w:sz w:val="36"/>
          <w:szCs w:val="36"/>
          <w:lang w:eastAsia="zh-CN"/>
        </w:rPr>
        <w:t>信息公开目录</w:t>
      </w:r>
    </w:p>
    <w:p>
      <w:pPr>
        <w:pStyle w:val="32"/>
        <w:tabs>
          <w:tab w:val="right" w:leader="dot" w:pos="14562"/>
        </w:tabs>
        <w:rPr>
          <w:rFonts w:hint="eastAsia" w:eastAsia="宋体"/>
          <w:lang w:val="en-US" w:eastAsia="zh-CN"/>
        </w:rPr>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一、唐山市城市管理综合行政执法支队高新区执法大队(本级)  收支预算</w:t>
      </w:r>
      <w:r>
        <w:tab/>
      </w:r>
      <w:r>
        <w:fldChar w:fldCharType="begin"/>
      </w:r>
      <w:r>
        <w:instrText xml:space="preserve">PAGEREF _Toc_4_4_0000000019 \h</w:instrText>
      </w:r>
      <w:r>
        <w:fldChar w:fldCharType="separate"/>
      </w:r>
      <w:r>
        <w:t>2</w:t>
      </w:r>
      <w:r>
        <w:fldChar w:fldCharType="end"/>
      </w:r>
      <w:r>
        <w:fldChar w:fldCharType="end"/>
      </w:r>
    </w:p>
    <w:p>
      <w:pPr>
        <w:rPr>
          <w:rFonts w:eastAsiaTheme="minorEastAsia"/>
          <w:lang w:eastAsia="zh-CN"/>
        </w:rPr>
      </w:pPr>
      <w:r>
        <w:fldChar w:fldCharType="end"/>
      </w: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jc w:val="center"/>
      </w:pPr>
      <w:bookmarkStart w:id="0" w:name="_Toc_2_2_0000000001"/>
      <w:r>
        <w:rPr>
          <w:rFonts w:ascii="方正小标宋_GBK" w:hAnsi="方正小标宋_GBK" w:eastAsia="方正小标宋_GBK" w:cs="方正小标宋_GBK"/>
          <w:color w:val="000000"/>
          <w:sz w:val="36"/>
        </w:rPr>
        <w:t>单位预算收支总表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144001唐山市城市管理综合行政执法支队高新区执法大队（本级）</w:t>
            </w:r>
          </w:p>
        </w:tc>
        <w:tc>
          <w:tcPr>
            <w:tcW w:w="2126" w:type="dxa"/>
            <w:tcBorders>
              <w:top w:val="single" w:color="FFFFFF" w:sz="6" w:space="0"/>
              <w:left w:val="single" w:color="FFFFFF" w:sz="6" w:space="0"/>
              <w:right w:val="single" w:color="FFFFFF" w:sz="6" w:space="0"/>
            </w:tcBorders>
            <w:vAlign w:val="center"/>
          </w:tcPr>
          <w:p>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2"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6"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6" w:type="dxa"/>
            <w:vAlign w:val="center"/>
          </w:tcPr>
          <w:p>
            <w:pPr>
              <w:pStyle w:val="12"/>
            </w:pPr>
            <w:r>
              <w:t>一、一般公共预算拨款收入</w:t>
            </w:r>
          </w:p>
        </w:tc>
        <w:tc>
          <w:tcPr>
            <w:tcW w:w="2126" w:type="dxa"/>
            <w:vAlign w:val="center"/>
          </w:tcPr>
          <w:p>
            <w:pPr>
              <w:pStyle w:val="11"/>
            </w:pPr>
            <w:r>
              <w:t>462.43</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6"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6"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6"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6"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6"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6"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6"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6"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462.43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6" w:type="dxa"/>
            <w:vAlign w:val="center"/>
          </w:tcPr>
          <w:p>
            <w:pPr>
              <w:pStyle w:val="14"/>
            </w:pPr>
            <w:r>
              <w:t>本年收入合计</w:t>
            </w:r>
          </w:p>
        </w:tc>
        <w:tc>
          <w:tcPr>
            <w:tcW w:w="2126" w:type="dxa"/>
            <w:vAlign w:val="center"/>
          </w:tcPr>
          <w:p>
            <w:pPr>
              <w:pStyle w:val="15"/>
            </w:pPr>
            <w:r>
              <w:t>462.43</w:t>
            </w:r>
          </w:p>
        </w:tc>
        <w:tc>
          <w:tcPr>
            <w:tcW w:w="4535" w:type="dxa"/>
            <w:vAlign w:val="center"/>
          </w:tcPr>
          <w:p>
            <w:pPr>
              <w:pStyle w:val="14"/>
            </w:pPr>
            <w:r>
              <w:t>本年支出合计</w:t>
            </w:r>
          </w:p>
        </w:tc>
        <w:tc>
          <w:tcPr>
            <w:tcW w:w="2126" w:type="dxa"/>
            <w:vAlign w:val="center"/>
          </w:tcPr>
          <w:p>
            <w:pPr>
              <w:pStyle w:val="15"/>
            </w:pPr>
            <w:r>
              <w:t>462.43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6"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6" w:type="dxa"/>
            <w:vAlign w:val="center"/>
          </w:tcPr>
          <w:p>
            <w:pPr>
              <w:pStyle w:val="14"/>
            </w:pPr>
            <w:r>
              <w:t>收入总计</w:t>
            </w:r>
          </w:p>
        </w:tc>
        <w:tc>
          <w:tcPr>
            <w:tcW w:w="2126" w:type="dxa"/>
            <w:vAlign w:val="center"/>
          </w:tcPr>
          <w:p>
            <w:pPr>
              <w:pStyle w:val="15"/>
            </w:pPr>
            <w:r>
              <w:t>462.43</w:t>
            </w:r>
          </w:p>
        </w:tc>
        <w:tc>
          <w:tcPr>
            <w:tcW w:w="4535" w:type="dxa"/>
            <w:vAlign w:val="center"/>
          </w:tcPr>
          <w:p>
            <w:pPr>
              <w:pStyle w:val="14"/>
            </w:pPr>
            <w:r>
              <w:t>支出总计</w:t>
            </w:r>
          </w:p>
        </w:tc>
        <w:tc>
          <w:tcPr>
            <w:tcW w:w="2126" w:type="dxa"/>
            <w:vAlign w:val="center"/>
          </w:tcPr>
          <w:p>
            <w:pPr>
              <w:pStyle w:val="15"/>
            </w:pPr>
            <w:r>
              <w:t>462.43</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单位预算收入总表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144001唐山市城市管理综合行政执法支队高新区执法大队（本级）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462.43</w:t>
            </w:r>
          </w:p>
        </w:tc>
        <w:tc>
          <w:tcPr>
            <w:tcW w:w="1134" w:type="dxa"/>
            <w:vAlign w:val="center"/>
          </w:tcPr>
          <w:p>
            <w:pPr>
              <w:pStyle w:val="15"/>
            </w:pPr>
            <w:r>
              <w:t>462.43</w:t>
            </w:r>
          </w:p>
        </w:tc>
        <w:tc>
          <w:tcPr>
            <w:tcW w:w="1134" w:type="dxa"/>
            <w:vAlign w:val="center"/>
          </w:tcPr>
          <w:p>
            <w:pPr>
              <w:pStyle w:val="15"/>
            </w:pPr>
            <w:r>
              <w:t>462.43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462.43</w:t>
            </w:r>
          </w:p>
        </w:tc>
        <w:tc>
          <w:tcPr>
            <w:tcW w:w="1134" w:type="dxa"/>
            <w:vAlign w:val="center"/>
          </w:tcPr>
          <w:p>
            <w:pPr>
              <w:pStyle w:val="11"/>
            </w:pPr>
            <w:r>
              <w:t>462.43</w:t>
            </w:r>
          </w:p>
        </w:tc>
        <w:tc>
          <w:tcPr>
            <w:tcW w:w="1134" w:type="dxa"/>
            <w:vAlign w:val="center"/>
          </w:tcPr>
          <w:p>
            <w:pPr>
              <w:pStyle w:val="11"/>
            </w:pPr>
            <w:r>
              <w:t>462.43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21201</w:t>
            </w:r>
          </w:p>
        </w:tc>
        <w:tc>
          <w:tcPr>
            <w:tcW w:w="1559" w:type="dxa"/>
            <w:vAlign w:val="center"/>
          </w:tcPr>
          <w:p>
            <w:pPr>
              <w:pStyle w:val="12"/>
            </w:pPr>
            <w:r>
              <w:t>城乡社区管理事务</w:t>
            </w:r>
          </w:p>
        </w:tc>
        <w:tc>
          <w:tcPr>
            <w:tcW w:w="1134" w:type="dxa"/>
            <w:vAlign w:val="center"/>
          </w:tcPr>
          <w:p>
            <w:pPr>
              <w:pStyle w:val="11"/>
            </w:pPr>
            <w:r>
              <w:t>462.43</w:t>
            </w:r>
          </w:p>
        </w:tc>
        <w:tc>
          <w:tcPr>
            <w:tcW w:w="1134" w:type="dxa"/>
            <w:vAlign w:val="center"/>
          </w:tcPr>
          <w:p>
            <w:pPr>
              <w:pStyle w:val="11"/>
            </w:pPr>
            <w:r>
              <w:t>462.43</w:t>
            </w:r>
          </w:p>
        </w:tc>
        <w:tc>
          <w:tcPr>
            <w:tcW w:w="1134" w:type="dxa"/>
            <w:vAlign w:val="center"/>
          </w:tcPr>
          <w:p>
            <w:pPr>
              <w:pStyle w:val="11"/>
            </w:pPr>
            <w:r>
              <w:t>462.43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2120104</w:t>
            </w:r>
          </w:p>
        </w:tc>
        <w:tc>
          <w:tcPr>
            <w:tcW w:w="1559" w:type="dxa"/>
            <w:vAlign w:val="center"/>
          </w:tcPr>
          <w:p>
            <w:pPr>
              <w:pStyle w:val="12"/>
            </w:pPr>
            <w:r>
              <w:t>城管执法</w:t>
            </w:r>
          </w:p>
        </w:tc>
        <w:tc>
          <w:tcPr>
            <w:tcW w:w="1134" w:type="dxa"/>
            <w:vAlign w:val="center"/>
          </w:tcPr>
          <w:p>
            <w:pPr>
              <w:pStyle w:val="11"/>
            </w:pPr>
            <w:r>
              <w:t>462.43</w:t>
            </w:r>
          </w:p>
        </w:tc>
        <w:tc>
          <w:tcPr>
            <w:tcW w:w="1134" w:type="dxa"/>
            <w:vAlign w:val="center"/>
          </w:tcPr>
          <w:p>
            <w:pPr>
              <w:pStyle w:val="11"/>
            </w:pPr>
            <w:r>
              <w:t>462.43</w:t>
            </w:r>
          </w:p>
        </w:tc>
        <w:tc>
          <w:tcPr>
            <w:tcW w:w="1134" w:type="dxa"/>
            <w:vAlign w:val="center"/>
          </w:tcPr>
          <w:p>
            <w:pPr>
              <w:pStyle w:val="11"/>
            </w:pPr>
            <w:r>
              <w:t>462.43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单位预算支出总表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144001唐山市城市管理综合行政执法支队高新区执法大队（本级）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462.43</w:t>
            </w:r>
          </w:p>
        </w:tc>
        <w:tc>
          <w:tcPr>
            <w:tcW w:w="1361" w:type="dxa"/>
            <w:vAlign w:val="center"/>
          </w:tcPr>
          <w:p>
            <w:pPr>
              <w:pStyle w:val="15"/>
            </w:pPr>
            <w:r>
              <w:t>366.83</w:t>
            </w:r>
          </w:p>
        </w:tc>
        <w:tc>
          <w:tcPr>
            <w:tcW w:w="1361" w:type="dxa"/>
            <w:vAlign w:val="center"/>
          </w:tcPr>
          <w:p>
            <w:pPr>
              <w:pStyle w:val="15"/>
            </w:pPr>
            <w:r>
              <w:t>95.60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462.43</w:t>
            </w:r>
          </w:p>
        </w:tc>
        <w:tc>
          <w:tcPr>
            <w:tcW w:w="1361" w:type="dxa"/>
            <w:vAlign w:val="center"/>
          </w:tcPr>
          <w:p>
            <w:pPr>
              <w:pStyle w:val="11"/>
            </w:pPr>
            <w:r>
              <w:t>366.83</w:t>
            </w:r>
          </w:p>
        </w:tc>
        <w:tc>
          <w:tcPr>
            <w:tcW w:w="1361" w:type="dxa"/>
            <w:vAlign w:val="center"/>
          </w:tcPr>
          <w:p>
            <w:pPr>
              <w:pStyle w:val="11"/>
            </w:pPr>
            <w:r>
              <w:t>95.60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21201</w:t>
            </w:r>
          </w:p>
        </w:tc>
        <w:tc>
          <w:tcPr>
            <w:tcW w:w="4535" w:type="dxa"/>
            <w:vAlign w:val="center"/>
          </w:tcPr>
          <w:p>
            <w:pPr>
              <w:pStyle w:val="12"/>
            </w:pPr>
            <w:r>
              <w:t>城乡社区管理事务</w:t>
            </w:r>
          </w:p>
        </w:tc>
        <w:tc>
          <w:tcPr>
            <w:tcW w:w="1361" w:type="dxa"/>
            <w:vAlign w:val="center"/>
          </w:tcPr>
          <w:p>
            <w:pPr>
              <w:pStyle w:val="11"/>
            </w:pPr>
            <w:r>
              <w:t>462.43</w:t>
            </w:r>
          </w:p>
        </w:tc>
        <w:tc>
          <w:tcPr>
            <w:tcW w:w="1361" w:type="dxa"/>
            <w:vAlign w:val="center"/>
          </w:tcPr>
          <w:p>
            <w:pPr>
              <w:pStyle w:val="11"/>
            </w:pPr>
            <w:r>
              <w:t>366.83</w:t>
            </w:r>
          </w:p>
        </w:tc>
        <w:tc>
          <w:tcPr>
            <w:tcW w:w="1361" w:type="dxa"/>
            <w:vAlign w:val="center"/>
          </w:tcPr>
          <w:p>
            <w:pPr>
              <w:pStyle w:val="11"/>
            </w:pPr>
            <w:r>
              <w:t>95.60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2120104</w:t>
            </w:r>
          </w:p>
        </w:tc>
        <w:tc>
          <w:tcPr>
            <w:tcW w:w="4535" w:type="dxa"/>
            <w:vAlign w:val="center"/>
          </w:tcPr>
          <w:p>
            <w:pPr>
              <w:pStyle w:val="12"/>
            </w:pPr>
            <w:r>
              <w:t>城管执法</w:t>
            </w:r>
          </w:p>
        </w:tc>
        <w:tc>
          <w:tcPr>
            <w:tcW w:w="1361" w:type="dxa"/>
            <w:vAlign w:val="center"/>
          </w:tcPr>
          <w:p>
            <w:pPr>
              <w:pStyle w:val="11"/>
            </w:pPr>
            <w:r>
              <w:t>462.43</w:t>
            </w:r>
          </w:p>
        </w:tc>
        <w:tc>
          <w:tcPr>
            <w:tcW w:w="1361" w:type="dxa"/>
            <w:vAlign w:val="center"/>
          </w:tcPr>
          <w:p>
            <w:pPr>
              <w:pStyle w:val="11"/>
            </w:pPr>
            <w:r>
              <w:t>366.83</w:t>
            </w:r>
          </w:p>
        </w:tc>
        <w:tc>
          <w:tcPr>
            <w:tcW w:w="1361" w:type="dxa"/>
            <w:vAlign w:val="center"/>
          </w:tcPr>
          <w:p>
            <w:pPr>
              <w:pStyle w:val="11"/>
            </w:pPr>
            <w:r>
              <w:t>95.60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单位预算财政拨款收支总表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144001唐山市城市管理综合行政执法支队高新区执法大队（本级）</w:t>
            </w:r>
          </w:p>
        </w:tc>
        <w:tc>
          <w:tcPr>
            <w:tcW w:w="3402" w:type="dxa"/>
            <w:tcBorders>
              <w:top w:val="single" w:color="FFFFFF" w:sz="6" w:space="0"/>
              <w:left w:val="single" w:color="FFFFFF" w:sz="6" w:space="0"/>
              <w:right w:val="single" w:color="FFFFFF" w:sz="6" w:space="0"/>
            </w:tcBorders>
            <w:vAlign w:val="center"/>
          </w:tcPr>
          <w:p>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462.43</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462.43</w:t>
            </w:r>
          </w:p>
        </w:tc>
        <w:tc>
          <w:tcPr>
            <w:tcW w:w="1474" w:type="dxa"/>
            <w:vAlign w:val="center"/>
          </w:tcPr>
          <w:p>
            <w:pPr>
              <w:pStyle w:val="11"/>
            </w:pPr>
            <w:r>
              <w:t>462.43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462.43</w:t>
            </w:r>
          </w:p>
        </w:tc>
        <w:tc>
          <w:tcPr>
            <w:tcW w:w="3402" w:type="dxa"/>
            <w:vAlign w:val="center"/>
          </w:tcPr>
          <w:p>
            <w:pPr>
              <w:pStyle w:val="14"/>
            </w:pPr>
            <w:r>
              <w:t>本年支出合计</w:t>
            </w:r>
          </w:p>
        </w:tc>
        <w:tc>
          <w:tcPr>
            <w:tcW w:w="1474" w:type="dxa"/>
            <w:vAlign w:val="center"/>
          </w:tcPr>
          <w:p>
            <w:pPr>
              <w:pStyle w:val="15"/>
            </w:pPr>
            <w:r>
              <w:t>462.43</w:t>
            </w:r>
          </w:p>
        </w:tc>
        <w:tc>
          <w:tcPr>
            <w:tcW w:w="1474" w:type="dxa"/>
            <w:vAlign w:val="center"/>
          </w:tcPr>
          <w:p>
            <w:pPr>
              <w:pStyle w:val="15"/>
            </w:pPr>
            <w:r>
              <w:t>462.43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462.43</w:t>
            </w:r>
          </w:p>
        </w:tc>
        <w:tc>
          <w:tcPr>
            <w:tcW w:w="3402" w:type="dxa"/>
            <w:vAlign w:val="center"/>
          </w:tcPr>
          <w:p>
            <w:pPr>
              <w:pStyle w:val="14"/>
            </w:pPr>
            <w:r>
              <w:t>支出总计</w:t>
            </w:r>
          </w:p>
        </w:tc>
        <w:tc>
          <w:tcPr>
            <w:tcW w:w="1474" w:type="dxa"/>
            <w:vAlign w:val="center"/>
          </w:tcPr>
          <w:p>
            <w:pPr>
              <w:pStyle w:val="15"/>
            </w:pPr>
            <w:r>
              <w:t>462.43</w:t>
            </w:r>
          </w:p>
        </w:tc>
        <w:tc>
          <w:tcPr>
            <w:tcW w:w="1474" w:type="dxa"/>
            <w:vAlign w:val="center"/>
          </w:tcPr>
          <w:p>
            <w:pPr>
              <w:pStyle w:val="15"/>
            </w:pPr>
            <w:r>
              <w:t>462.43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单位预算一般公共预算财政拨款支出表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144001唐山市城市管理综合行政执法支队高新区执法大队（本级）</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462.43</w:t>
            </w:r>
          </w:p>
        </w:tc>
        <w:tc>
          <w:tcPr>
            <w:tcW w:w="2551" w:type="dxa"/>
            <w:vAlign w:val="center"/>
          </w:tcPr>
          <w:p>
            <w:pPr>
              <w:pStyle w:val="15"/>
            </w:pPr>
            <w:r>
              <w:t>366.83</w:t>
            </w:r>
          </w:p>
        </w:tc>
        <w:tc>
          <w:tcPr>
            <w:tcW w:w="2551" w:type="dxa"/>
            <w:vAlign w:val="center"/>
          </w:tcPr>
          <w:p>
            <w:pPr>
              <w:pStyle w:val="15"/>
            </w:pPr>
            <w:r>
              <w:t>95.60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462.43</w:t>
            </w:r>
          </w:p>
        </w:tc>
        <w:tc>
          <w:tcPr>
            <w:tcW w:w="2551" w:type="dxa"/>
            <w:vAlign w:val="center"/>
          </w:tcPr>
          <w:p>
            <w:pPr>
              <w:pStyle w:val="11"/>
            </w:pPr>
            <w:r>
              <w:t>366.83</w:t>
            </w:r>
          </w:p>
        </w:tc>
        <w:tc>
          <w:tcPr>
            <w:tcW w:w="2551" w:type="dxa"/>
            <w:vAlign w:val="center"/>
          </w:tcPr>
          <w:p>
            <w:pPr>
              <w:pStyle w:val="11"/>
            </w:pPr>
            <w:r>
              <w:t>95.60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21201</w:t>
            </w:r>
          </w:p>
        </w:tc>
        <w:tc>
          <w:tcPr>
            <w:tcW w:w="4535" w:type="dxa"/>
            <w:vAlign w:val="center"/>
          </w:tcPr>
          <w:p>
            <w:pPr>
              <w:pStyle w:val="12"/>
            </w:pPr>
            <w:r>
              <w:t>城乡社区管理事务</w:t>
            </w:r>
          </w:p>
        </w:tc>
        <w:tc>
          <w:tcPr>
            <w:tcW w:w="2551" w:type="dxa"/>
            <w:vAlign w:val="center"/>
          </w:tcPr>
          <w:p>
            <w:pPr>
              <w:pStyle w:val="11"/>
            </w:pPr>
            <w:r>
              <w:t>462.43</w:t>
            </w:r>
          </w:p>
        </w:tc>
        <w:tc>
          <w:tcPr>
            <w:tcW w:w="2551" w:type="dxa"/>
            <w:vAlign w:val="center"/>
          </w:tcPr>
          <w:p>
            <w:pPr>
              <w:pStyle w:val="11"/>
            </w:pPr>
            <w:r>
              <w:t>366.83</w:t>
            </w:r>
          </w:p>
        </w:tc>
        <w:tc>
          <w:tcPr>
            <w:tcW w:w="2551" w:type="dxa"/>
            <w:vAlign w:val="center"/>
          </w:tcPr>
          <w:p>
            <w:pPr>
              <w:pStyle w:val="11"/>
            </w:pPr>
            <w:r>
              <w:t>95.60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2120104</w:t>
            </w:r>
          </w:p>
        </w:tc>
        <w:tc>
          <w:tcPr>
            <w:tcW w:w="4535" w:type="dxa"/>
            <w:vAlign w:val="center"/>
          </w:tcPr>
          <w:p>
            <w:pPr>
              <w:pStyle w:val="12"/>
            </w:pPr>
            <w:r>
              <w:t>城管执法</w:t>
            </w:r>
          </w:p>
        </w:tc>
        <w:tc>
          <w:tcPr>
            <w:tcW w:w="2551" w:type="dxa"/>
            <w:vAlign w:val="center"/>
          </w:tcPr>
          <w:p>
            <w:pPr>
              <w:pStyle w:val="11"/>
            </w:pPr>
            <w:r>
              <w:t>462.43</w:t>
            </w:r>
          </w:p>
        </w:tc>
        <w:tc>
          <w:tcPr>
            <w:tcW w:w="2551" w:type="dxa"/>
            <w:vAlign w:val="center"/>
          </w:tcPr>
          <w:p>
            <w:pPr>
              <w:pStyle w:val="11"/>
            </w:pPr>
            <w:r>
              <w:t>366.83</w:t>
            </w:r>
          </w:p>
        </w:tc>
        <w:tc>
          <w:tcPr>
            <w:tcW w:w="2551" w:type="dxa"/>
            <w:vAlign w:val="center"/>
          </w:tcPr>
          <w:p>
            <w:pPr>
              <w:pStyle w:val="11"/>
            </w:pPr>
            <w:r>
              <w:t>95.60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单位预算一般公共预算财政拨款基本支出表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144001唐山市城市管理综合行政执法支队高新区执法大队（本级）</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支出单位经济分类科目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366.83</w:t>
            </w:r>
          </w:p>
        </w:tc>
        <w:tc>
          <w:tcPr>
            <w:tcW w:w="2551" w:type="dxa"/>
            <w:vAlign w:val="center"/>
          </w:tcPr>
          <w:p>
            <w:pPr>
              <w:pStyle w:val="15"/>
            </w:pPr>
            <w:r>
              <w:t>344.83</w:t>
            </w:r>
          </w:p>
        </w:tc>
        <w:tc>
          <w:tcPr>
            <w:tcW w:w="2551" w:type="dxa"/>
            <w:vAlign w:val="center"/>
          </w:tcPr>
          <w:p>
            <w:pPr>
              <w:pStyle w:val="15"/>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344.83</w:t>
            </w:r>
          </w:p>
        </w:tc>
        <w:tc>
          <w:tcPr>
            <w:tcW w:w="2551" w:type="dxa"/>
            <w:vAlign w:val="center"/>
          </w:tcPr>
          <w:p>
            <w:pPr>
              <w:pStyle w:val="11"/>
            </w:pPr>
            <w:r>
              <w:t>344.83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344.83</w:t>
            </w:r>
          </w:p>
        </w:tc>
        <w:tc>
          <w:tcPr>
            <w:tcW w:w="2551" w:type="dxa"/>
            <w:vAlign w:val="center"/>
          </w:tcPr>
          <w:p>
            <w:pPr>
              <w:pStyle w:val="11"/>
            </w:pPr>
            <w:r>
              <w:t>344.83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22.00</w:t>
            </w:r>
          </w:p>
        </w:tc>
        <w:tc>
          <w:tcPr>
            <w:tcW w:w="2551" w:type="dxa"/>
            <w:vAlign w:val="center"/>
          </w:tcPr>
          <w:p>
            <w:pPr>
              <w:pStyle w:val="11"/>
            </w:pPr>
          </w:p>
        </w:tc>
        <w:tc>
          <w:tcPr>
            <w:tcW w:w="2551" w:type="dxa"/>
            <w:vAlign w:val="center"/>
          </w:tcPr>
          <w:p>
            <w:pPr>
              <w:pStyle w:val="11"/>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22.00</w:t>
            </w:r>
          </w:p>
        </w:tc>
        <w:tc>
          <w:tcPr>
            <w:tcW w:w="2551" w:type="dxa"/>
            <w:vAlign w:val="center"/>
          </w:tcPr>
          <w:p>
            <w:pPr>
              <w:pStyle w:val="11"/>
            </w:pPr>
          </w:p>
        </w:tc>
        <w:tc>
          <w:tcPr>
            <w:tcW w:w="2551" w:type="dxa"/>
            <w:vAlign w:val="center"/>
          </w:tcPr>
          <w:p>
            <w:pPr>
              <w:pStyle w:val="11"/>
            </w:pPr>
            <w:r>
              <w:t>22.00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单位预算政府基金预算财政拨款支出表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144001唐山市城市管理综合行政执法支队高新区执法大队（本级）</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单位预算国有资本经营预算财政拨款支出表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144001唐山市城市管理综合行政执法支队高新区执法大队（本级）</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单位预算财政拨款“三公”经费支出表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144001唐山市城市管理综合行政执法支队高新区执法大队（本级）</w:t>
            </w:r>
          </w:p>
        </w:tc>
        <w:tc>
          <w:tcPr>
            <w:tcW w:w="2381" w:type="dxa"/>
            <w:tcBorders>
              <w:top w:val="single" w:color="FFFFFF" w:sz="6" w:space="0"/>
              <w:left w:val="single" w:color="FFFFFF" w:sz="6" w:space="0"/>
              <w:right w:val="single" w:color="FFFFFF" w:sz="6" w:space="0"/>
            </w:tcBorders>
            <w:vAlign w:val="center"/>
          </w:tcPr>
          <w:p>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pPr>
      <w:r>
        <w:rPr>
          <w:rFonts w:ascii="方正书宋_GBK" w:hAnsi="方正书宋_GBK" w:eastAsia="方正书宋_GBK" w:cs="方正书宋_GBK"/>
          <w:color w:val="000000"/>
          <w:sz w:val="21"/>
        </w:rPr>
        <w:t>注：无财政拨款“三公”经费支出表预算，空表列示。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唐山市城市管理综合行政执法支队高新区执法大队2023年单位预算信息公开情况说明</w:t>
      </w:r>
    </w:p>
    <w:p>
      <w:pPr>
        <w:spacing w:before="240"/>
        <w:jc w:val="center"/>
        <w:rPr>
          <w:rFonts w:ascii="方正小标宋_GBK" w:hAnsi="方正小标宋_GBK" w:eastAsia="方正小标宋_GBK" w:cs="方正小标宋_GBK"/>
          <w:color w:val="000000"/>
          <w:sz w:val="44"/>
          <w:lang w:eastAsia="zh-CN"/>
        </w:rPr>
      </w:pPr>
      <w:r>
        <w:rPr>
          <w:rFonts w:ascii="方正小标宋_GBK" w:hAnsi="方正小标宋_GBK" w:eastAsia="方正小标宋_GBK" w:cs="方正小标宋_GBK"/>
          <w:color w:val="000000"/>
          <w:sz w:val="44"/>
        </w:rPr>
        <w:t>唐山市城市管理综合行政执法支队高新区执法大队</w:t>
      </w:r>
      <w:r>
        <w:rPr>
          <w:rFonts w:hint="eastAsia" w:ascii="方正小标宋_GBK" w:hAnsi="方正小标宋_GBK" w:eastAsia="方正小标宋_GBK" w:cs="方正小标宋_GBK"/>
          <w:color w:val="000000"/>
          <w:sz w:val="44"/>
          <w:lang w:eastAsia="zh-CN"/>
        </w:rPr>
        <w:t>（本级）</w:t>
      </w:r>
    </w:p>
    <w:p>
      <w:pPr>
        <w:spacing w:before="240"/>
        <w:jc w:val="center"/>
        <w:rPr>
          <w:rFonts w:ascii="方正小标宋_GBK" w:hAnsi="方正小标宋_GBK" w:cs="方正小标宋_GBK" w:eastAsiaTheme="minorEastAsia"/>
          <w:color w:val="000000"/>
          <w:sz w:val="44"/>
          <w:lang w:eastAsia="zh-CN"/>
        </w:rPr>
      </w:pPr>
      <w:r>
        <w:rPr>
          <w:rFonts w:ascii="方正小标宋_GBK" w:hAnsi="方正小标宋_GBK" w:eastAsia="方正小标宋_GBK" w:cs="方正小标宋_GBK"/>
          <w:color w:val="000000"/>
          <w:sz w:val="44"/>
        </w:rPr>
        <w:t>2023年单位预算信息公开情况说明</w:t>
      </w:r>
    </w:p>
    <w:p>
      <w:pPr>
        <w:spacing w:before="240"/>
        <w:jc w:val="center"/>
        <w:rPr>
          <w:rFonts w:eastAsiaTheme="minorEastAsia"/>
          <w:lang w:eastAsia="zh-CN"/>
        </w:rPr>
      </w:pPr>
    </w:p>
    <w:p>
      <w:pPr>
        <w:spacing w:line="500" w:lineRule="exact"/>
        <w:ind w:firstLine="560"/>
      </w:pPr>
      <w:r>
        <w:rPr>
          <w:rFonts w:eastAsia="方正仿宋_GBK"/>
          <w:color w:val="000000"/>
          <w:sz w:val="28"/>
        </w:rPr>
        <w:t>按照《预算法》、《地方预决算公开操作规程》和《关于进一步推进预算公开工作的实施意见》规定，现将唐山市城市管理综合行政执法支队高新区执法大队2023年单位预算公开如下：</w:t>
      </w:r>
    </w:p>
    <w:p>
      <w:pPr>
        <w:ind w:firstLine="640"/>
        <w:outlineLvl w:val="2"/>
      </w:pPr>
      <w:bookmarkStart w:id="9" w:name="_Toc_3_3_0000000010"/>
      <w:r>
        <w:rPr>
          <w:rFonts w:ascii="黑体" w:hAnsi="黑体" w:eastAsia="黑体" w:cs="黑体"/>
          <w:color w:val="000000"/>
          <w:sz w:val="32"/>
        </w:rPr>
        <w:t>一、单位职责及机构设置情况</w:t>
      </w:r>
      <w:bookmarkEnd w:id="9"/>
    </w:p>
    <w:p>
      <w:pPr>
        <w:ind w:firstLine="636" w:firstLineChars="198"/>
        <w:rPr>
          <w:rFonts w:ascii="方正楷体_GBK" w:hAnsi="方正楷体_GBK" w:cs="方正楷体_GBK" w:eastAsiaTheme="minorEastAsia"/>
          <w:b/>
          <w:color w:val="000000"/>
          <w:sz w:val="32"/>
          <w:lang w:eastAsia="zh-CN"/>
        </w:rPr>
      </w:pPr>
      <w:r>
        <w:rPr>
          <w:rFonts w:ascii="方正楷体_GBK" w:hAnsi="方正楷体_GBK" w:eastAsia="方正楷体_GBK" w:cs="方正楷体_GBK"/>
          <w:b/>
          <w:color w:val="000000"/>
          <w:sz w:val="32"/>
        </w:rPr>
        <w:t>单位职责：</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1、负责市容管理工作，负责城市管理行政执法工作。</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2、负责街道两侧和公共场地堆放物料、搭建建筑物、构筑物或者其他设施的管理。</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3、负责道路以及其他公共场地的护栏、电线杆、树木、绿篱等处晾晒衣物或者吊挂物品的管理。</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4、负责占用道路以及公共场地摆摊设点、摆摊经营及市场外溢现象的管理。</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5、负责商户门前三包、橱窗内乱贴乱挂及店外占道经营、作业或者展示商品的管理。</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6、负责对城区商户设置牌匾及临时活动的审批和管理，对从事户外广告设置的违章行为进行监察。</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7、负责工地施工围挡设置、出入口硬化及工地环境卫生方面的管理。</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8、负责清理无主建筑垃圾及生活垃圾，清除违章乱贴乱画广告。</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9、负责拆除城区内私搭乱建违章建筑，对违章挖掘行为进行管理。</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10、负责对乱倒垃圾、乱泼污水及毁坏园林绿化树木、草坪行为处罚。</w:t>
      </w:r>
    </w:p>
    <w:p>
      <w:pPr>
        <w:ind w:firstLine="803" w:firstLineChars="250"/>
        <w:rPr>
          <w:rFonts w:cs="仿宋_GB2312" w:asciiTheme="minorEastAsia" w:hAnsiTheme="minorEastAsia" w:eastAsiaTheme="minorEastAsia"/>
          <w:bCs/>
          <w:sz w:val="28"/>
          <w:szCs w:val="28"/>
        </w:rPr>
      </w:pPr>
      <w:r>
        <w:rPr>
          <w:rFonts w:ascii="方正楷体_GBK" w:hAnsi="方正楷体_GBK" w:eastAsia="方正楷体_GBK" w:cs="方正楷体_GBK"/>
          <w:b/>
          <w:color w:val="000000"/>
          <w:sz w:val="32"/>
        </w:rPr>
        <w:t>机构设置：</w:t>
      </w:r>
    </w:p>
    <w:p>
      <w:pPr>
        <w:ind w:firstLine="640"/>
      </w:pP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 xml:space="preserve">唐山市城市管理综合行政执法支队高新区执法大队(本级)  </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财政性资金定额或定项补助</w:t>
            </w:r>
          </w:p>
        </w:tc>
      </w:tr>
    </w:tbl>
    <w:p>
      <w:pPr>
        <w:ind w:firstLine="640"/>
        <w:outlineLvl w:val="2"/>
      </w:pPr>
      <w:bookmarkStart w:id="10" w:name="_Toc_3_3_0000000011"/>
      <w:r>
        <w:rPr>
          <w:rFonts w:ascii="黑体" w:hAnsi="黑体" w:eastAsia="黑体" w:cs="黑体"/>
          <w:color w:val="000000"/>
          <w:sz w:val="32"/>
        </w:rPr>
        <w:t>二、单位预算安排的总体情况</w:t>
      </w:r>
      <w:bookmarkEnd w:id="10"/>
    </w:p>
    <w:p>
      <w:pPr>
        <w:ind w:firstLine="560"/>
        <w:rPr>
          <w:rFonts w:eastAsiaTheme="minorEastAsia"/>
          <w:color w:val="000000"/>
          <w:sz w:val="28"/>
          <w:lang w:eastAsia="zh-CN"/>
        </w:rPr>
      </w:pPr>
      <w:bookmarkStart w:id="11" w:name="_Toc_3_3_0000000012"/>
      <w:r>
        <w:rPr>
          <w:rFonts w:hint="eastAsia" w:eastAsiaTheme="minorEastAsia"/>
          <w:color w:val="000000"/>
          <w:sz w:val="28"/>
          <w:lang w:eastAsia="zh-CN"/>
        </w:rPr>
        <w:t>收入预算情况：2023年我单位收入预算总数为462.43万元，全部为一般预算拨款收入。</w:t>
      </w:r>
    </w:p>
    <w:p>
      <w:pPr>
        <w:ind w:firstLine="560"/>
        <w:rPr>
          <w:rFonts w:eastAsiaTheme="minorEastAsia"/>
          <w:color w:val="000000"/>
          <w:sz w:val="28"/>
          <w:lang w:eastAsia="zh-CN"/>
        </w:rPr>
      </w:pPr>
      <w:r>
        <w:rPr>
          <w:rFonts w:hint="eastAsia" w:eastAsiaTheme="minorEastAsia"/>
          <w:color w:val="000000"/>
          <w:sz w:val="28"/>
          <w:lang w:eastAsia="zh-CN"/>
        </w:rPr>
        <w:t>支出预算情况：2023年我单位支出预算总数为462.43万元，其中：人员经费支出：344.83万元，日常公用经费支出：22万元，项目支出：95.6万元，其中市容市貌专项治理费用21万元；交通费用37.6万元；被装购置费用14.7万元；城管智慧平台维护费用22.3万元。</w:t>
      </w:r>
    </w:p>
    <w:p>
      <w:pPr>
        <w:ind w:firstLine="560"/>
        <w:rPr>
          <w:rFonts w:eastAsiaTheme="minorEastAsia"/>
          <w:lang w:eastAsia="zh-CN"/>
        </w:rPr>
      </w:pPr>
      <w:r>
        <w:rPr>
          <w:rFonts w:hint="eastAsia" w:eastAsiaTheme="minorEastAsia"/>
          <w:color w:val="000000"/>
          <w:sz w:val="28"/>
          <w:lang w:eastAsia="zh-CN"/>
        </w:rPr>
        <w:t>与2022年424.95万元相比增加8.11%，原因：人员经费增加。</w:t>
      </w:r>
    </w:p>
    <w:p>
      <w:pPr>
        <w:ind w:firstLine="640"/>
        <w:outlineLvl w:val="2"/>
        <w:rPr>
          <w:rFonts w:ascii="黑体" w:hAnsi="黑体" w:eastAsia="黑体" w:cs="黑体"/>
          <w:color w:val="000000"/>
          <w:sz w:val="32"/>
          <w:lang w:eastAsia="zh-CN"/>
        </w:rPr>
      </w:pPr>
      <w:r>
        <w:rPr>
          <w:rFonts w:ascii="黑体" w:hAnsi="黑体" w:eastAsia="黑体" w:cs="黑体"/>
          <w:color w:val="000000"/>
          <w:sz w:val="32"/>
        </w:rPr>
        <w:t>三、机关运行经费安排情况</w:t>
      </w:r>
      <w:bookmarkEnd w:id="11"/>
    </w:p>
    <w:p>
      <w:pPr>
        <w:spacing w:line="520" w:lineRule="exact"/>
        <w:ind w:firstLine="554" w:firstLineChars="198"/>
        <w:rPr>
          <w:rFonts w:cs="仿宋_GB2312" w:asciiTheme="minorEastAsia" w:hAnsiTheme="minorEastAsia" w:eastAsiaTheme="minorEastAsia"/>
          <w:bCs/>
          <w:sz w:val="28"/>
          <w:szCs w:val="28"/>
          <w:lang w:eastAsia="zh-CN"/>
        </w:rPr>
      </w:pPr>
      <w:r>
        <w:rPr>
          <w:rFonts w:hint="eastAsia" w:cs="仿宋_GB2312" w:asciiTheme="minorEastAsia" w:hAnsiTheme="minorEastAsia" w:eastAsiaTheme="minorEastAsia"/>
          <w:bCs/>
          <w:sz w:val="28"/>
          <w:szCs w:val="28"/>
        </w:rPr>
        <w:t>我</w:t>
      </w:r>
      <w:r>
        <w:rPr>
          <w:rFonts w:hint="eastAsia" w:cs="仿宋_GB2312" w:asciiTheme="minorEastAsia" w:hAnsiTheme="minorEastAsia" w:eastAsiaTheme="minorEastAsia"/>
          <w:bCs/>
          <w:sz w:val="28"/>
          <w:szCs w:val="28"/>
          <w:lang w:eastAsia="zh-CN"/>
        </w:rPr>
        <w:t>单位</w:t>
      </w:r>
      <w:r>
        <w:rPr>
          <w:rFonts w:hint="eastAsia" w:cs="仿宋_GB2312" w:asciiTheme="minorEastAsia" w:hAnsiTheme="minorEastAsia" w:eastAsiaTheme="minorEastAsia"/>
          <w:bCs/>
          <w:sz w:val="28"/>
          <w:szCs w:val="28"/>
        </w:rPr>
        <w:t>202</w:t>
      </w:r>
      <w:r>
        <w:rPr>
          <w:rFonts w:hint="eastAsia" w:cs="仿宋_GB2312" w:asciiTheme="minorEastAsia" w:hAnsiTheme="minorEastAsia" w:eastAsiaTheme="minorEastAsia"/>
          <w:bCs/>
          <w:sz w:val="28"/>
          <w:szCs w:val="28"/>
          <w:lang w:eastAsia="zh-CN"/>
        </w:rPr>
        <w:t>3</w:t>
      </w:r>
      <w:r>
        <w:rPr>
          <w:rFonts w:hint="eastAsia" w:cs="仿宋_GB2312" w:asciiTheme="minorEastAsia" w:hAnsiTheme="minorEastAsia" w:eastAsiaTheme="minorEastAsia"/>
          <w:bCs/>
          <w:sz w:val="28"/>
          <w:szCs w:val="28"/>
        </w:rPr>
        <w:t>年度机关运行经费为22万元，电费22万元。按照《预算法》和机关运行费用节支要求，减少其它各项运行费用</w:t>
      </w:r>
      <w:r>
        <w:rPr>
          <w:rFonts w:hint="eastAsia" w:cs="仿宋_GB2312" w:asciiTheme="minorEastAsia" w:hAnsiTheme="minorEastAsia" w:eastAsiaTheme="minorEastAsia"/>
          <w:bCs/>
          <w:sz w:val="28"/>
          <w:szCs w:val="28"/>
          <w:lang w:eastAsia="zh-CN"/>
        </w:rPr>
        <w:t>，认真落实党政机关厉行节约、反对浪费条例规定，从严控制支出。</w:t>
      </w:r>
      <w:r>
        <w:rPr>
          <w:rFonts w:hint="eastAsia" w:cs="仿宋_GB2312" w:asciiTheme="minorEastAsia" w:hAnsiTheme="minorEastAsia" w:eastAsiaTheme="minorEastAsia"/>
          <w:bCs/>
          <w:sz w:val="28"/>
          <w:szCs w:val="28"/>
        </w:rPr>
        <w:t>与202</w:t>
      </w:r>
      <w:r>
        <w:rPr>
          <w:rFonts w:hint="eastAsia" w:cs="仿宋_GB2312" w:asciiTheme="minorEastAsia" w:hAnsiTheme="minorEastAsia" w:eastAsiaTheme="minorEastAsia"/>
          <w:bCs/>
          <w:sz w:val="28"/>
          <w:szCs w:val="28"/>
          <w:lang w:eastAsia="zh-CN"/>
        </w:rPr>
        <w:t>2</w:t>
      </w:r>
      <w:r>
        <w:rPr>
          <w:rFonts w:hint="eastAsia" w:cs="仿宋_GB2312" w:asciiTheme="minorEastAsia" w:hAnsiTheme="minorEastAsia" w:eastAsiaTheme="minorEastAsia"/>
          <w:bCs/>
          <w:sz w:val="28"/>
          <w:szCs w:val="28"/>
        </w:rPr>
        <w:t>年相比持平。</w:t>
      </w:r>
    </w:p>
    <w:p>
      <w:pPr>
        <w:ind w:firstLine="640"/>
        <w:outlineLvl w:val="2"/>
        <w:rPr>
          <w:rFonts w:ascii="黑体" w:hAnsi="黑体" w:eastAsia="黑体" w:cs="黑体"/>
          <w:color w:val="000000"/>
          <w:sz w:val="32"/>
          <w:lang w:eastAsia="zh-CN"/>
        </w:rPr>
      </w:pPr>
      <w:bookmarkStart w:id="12" w:name="_Toc_3_3_0000000013"/>
      <w:r>
        <w:rPr>
          <w:rFonts w:ascii="黑体" w:hAnsi="黑体" w:eastAsia="黑体" w:cs="黑体"/>
          <w:color w:val="000000"/>
          <w:sz w:val="32"/>
        </w:rPr>
        <w:t>四、财政拨款“三公”经费预算情况及增减变化原因</w:t>
      </w:r>
      <w:bookmarkEnd w:id="12"/>
    </w:p>
    <w:p>
      <w:pPr>
        <w:spacing w:line="520" w:lineRule="exact"/>
        <w:ind w:firstLine="554" w:firstLineChars="198"/>
        <w:rPr>
          <w:rFonts w:cs="仿宋_GB2312" w:asciiTheme="minorEastAsia" w:hAnsiTheme="minorEastAsia" w:eastAsiaTheme="minorEastAsia"/>
          <w:bCs/>
          <w:sz w:val="28"/>
          <w:szCs w:val="28"/>
          <w:lang w:eastAsia="zh-CN"/>
        </w:rPr>
      </w:pPr>
      <w:r>
        <w:rPr>
          <w:rFonts w:hint="eastAsia" w:cs="仿宋_GB2312" w:asciiTheme="minorEastAsia" w:hAnsiTheme="minorEastAsia" w:eastAsiaTheme="minorEastAsia"/>
          <w:bCs/>
          <w:sz w:val="28"/>
          <w:szCs w:val="28"/>
        </w:rPr>
        <w:t>202</w:t>
      </w:r>
      <w:r>
        <w:rPr>
          <w:rFonts w:hint="eastAsia" w:cs="仿宋_GB2312" w:asciiTheme="minorEastAsia" w:hAnsiTheme="minorEastAsia" w:eastAsiaTheme="minorEastAsia"/>
          <w:bCs/>
          <w:sz w:val="28"/>
          <w:szCs w:val="28"/>
          <w:lang w:eastAsia="zh-CN"/>
        </w:rPr>
        <w:t>3</w:t>
      </w:r>
      <w:r>
        <w:rPr>
          <w:rFonts w:hint="eastAsia" w:cs="仿宋_GB2312" w:asciiTheme="minorEastAsia" w:hAnsiTheme="minorEastAsia" w:eastAsiaTheme="minorEastAsia"/>
          <w:bCs/>
          <w:sz w:val="28"/>
          <w:szCs w:val="28"/>
        </w:rPr>
        <w:t>年我</w:t>
      </w:r>
      <w:r>
        <w:rPr>
          <w:rFonts w:hint="eastAsia" w:cs="仿宋_GB2312" w:asciiTheme="minorEastAsia" w:hAnsiTheme="minorEastAsia" w:eastAsiaTheme="minorEastAsia"/>
          <w:bCs/>
          <w:sz w:val="28"/>
          <w:szCs w:val="28"/>
          <w:lang w:eastAsia="zh-CN"/>
        </w:rPr>
        <w:t>单位</w:t>
      </w:r>
      <w:r>
        <w:rPr>
          <w:rFonts w:hint="eastAsia" w:cs="仿宋_GB2312" w:asciiTheme="minorEastAsia" w:hAnsiTheme="minorEastAsia" w:eastAsiaTheme="minorEastAsia"/>
          <w:bCs/>
          <w:sz w:val="28"/>
          <w:szCs w:val="28"/>
        </w:rPr>
        <w:t>无“三公”经费预算支出，与</w:t>
      </w:r>
      <w:r>
        <w:rPr>
          <w:rFonts w:hint="eastAsia" w:cs="仿宋_GB2312" w:asciiTheme="minorEastAsia" w:hAnsiTheme="minorEastAsia" w:eastAsiaTheme="minorEastAsia"/>
          <w:bCs/>
          <w:sz w:val="28"/>
          <w:szCs w:val="28"/>
          <w:lang w:eastAsia="zh-CN"/>
        </w:rPr>
        <w:t>2022年</w:t>
      </w:r>
      <w:r>
        <w:rPr>
          <w:rFonts w:hint="eastAsia" w:cs="仿宋_GB2312" w:asciiTheme="minorEastAsia" w:hAnsiTheme="minorEastAsia" w:eastAsiaTheme="minorEastAsia"/>
          <w:bCs/>
          <w:sz w:val="28"/>
          <w:szCs w:val="28"/>
        </w:rPr>
        <w:t>持平。</w:t>
      </w:r>
    </w:p>
    <w:p>
      <w:pPr>
        <w:spacing w:line="520" w:lineRule="exact"/>
        <w:ind w:firstLine="554" w:firstLineChars="198"/>
        <w:rPr>
          <w:rFonts w:cs="仿宋_GB2312" w:asciiTheme="minorEastAsia" w:hAnsiTheme="minorEastAsia" w:eastAsiaTheme="minorEastAsia"/>
          <w:bCs/>
          <w:sz w:val="28"/>
          <w:szCs w:val="28"/>
          <w:lang w:eastAsia="zh-CN"/>
        </w:rPr>
      </w:pPr>
      <w:r>
        <w:rPr>
          <w:rFonts w:hint="eastAsia" w:cs="仿宋_GB2312" w:asciiTheme="minorEastAsia" w:hAnsiTheme="minorEastAsia" w:eastAsiaTheme="minorEastAsia"/>
          <w:bCs/>
          <w:sz w:val="28"/>
          <w:szCs w:val="28"/>
          <w:lang w:eastAsia="zh-CN"/>
        </w:rPr>
        <w:t>（一）</w:t>
      </w:r>
      <w:r>
        <w:rPr>
          <w:rFonts w:hint="eastAsia" w:cs="仿宋_GB2312" w:asciiTheme="minorEastAsia" w:hAnsiTheme="minorEastAsia" w:eastAsiaTheme="minorEastAsia"/>
          <w:bCs/>
          <w:sz w:val="28"/>
          <w:szCs w:val="28"/>
        </w:rPr>
        <w:t>务用车购置及运行费，共计安排0万元，与上年持平。</w:t>
      </w:r>
      <w:r>
        <w:rPr>
          <w:rFonts w:hint="eastAsia" w:cs="仿宋_GB2312" w:asciiTheme="minorEastAsia" w:hAnsiTheme="minorEastAsia" w:eastAsiaTheme="minorEastAsia"/>
          <w:bCs/>
          <w:sz w:val="28"/>
          <w:szCs w:val="28"/>
          <w:lang w:eastAsia="zh-CN"/>
        </w:rPr>
        <w:t>原因为无公务用车购置计划。</w:t>
      </w:r>
    </w:p>
    <w:p>
      <w:pPr>
        <w:spacing w:line="520" w:lineRule="exact"/>
        <w:ind w:firstLine="554" w:firstLineChars="198"/>
        <w:rPr>
          <w:rFonts w:cs="仿宋_GB2312" w:asciiTheme="minorEastAsia" w:hAnsiTheme="minorEastAsia" w:eastAsiaTheme="minorEastAsia"/>
          <w:bCs/>
          <w:sz w:val="28"/>
          <w:szCs w:val="28"/>
          <w:lang w:eastAsia="zh-CN"/>
        </w:rPr>
      </w:pPr>
      <w:r>
        <w:rPr>
          <w:rFonts w:hint="eastAsia" w:cs="仿宋_GB2312" w:asciiTheme="minorEastAsia" w:hAnsiTheme="minorEastAsia" w:eastAsiaTheme="minorEastAsia"/>
          <w:bCs/>
          <w:sz w:val="28"/>
          <w:szCs w:val="28"/>
        </w:rPr>
        <w:t>（二）公务接待费。安排0万元，与上年持平。</w:t>
      </w:r>
      <w:r>
        <w:rPr>
          <w:rFonts w:hint="eastAsia" w:cs="仿宋_GB2312" w:asciiTheme="minorEastAsia" w:hAnsiTheme="minorEastAsia" w:eastAsiaTheme="minorEastAsia"/>
          <w:bCs/>
          <w:sz w:val="28"/>
          <w:szCs w:val="28"/>
          <w:lang w:eastAsia="zh-CN"/>
        </w:rPr>
        <w:t>原因为认真落实党政机关厉行节约、反对浪费条例规定，从严控制支出。</w:t>
      </w:r>
    </w:p>
    <w:p>
      <w:pPr>
        <w:spacing w:line="520" w:lineRule="exact"/>
        <w:ind w:firstLine="554" w:firstLineChars="198"/>
        <w:rPr>
          <w:rFonts w:cs="仿宋_GB2312" w:asciiTheme="minorEastAsia" w:hAnsiTheme="minorEastAsia" w:eastAsiaTheme="minorEastAsia"/>
          <w:bCs/>
          <w:sz w:val="28"/>
          <w:szCs w:val="28"/>
          <w:lang w:eastAsia="zh-CN"/>
        </w:rPr>
      </w:pPr>
      <w:r>
        <w:rPr>
          <w:rFonts w:hint="eastAsia" w:cs="仿宋_GB2312" w:asciiTheme="minorEastAsia" w:hAnsiTheme="minorEastAsia" w:eastAsiaTheme="minorEastAsia"/>
          <w:bCs/>
          <w:sz w:val="28"/>
          <w:szCs w:val="28"/>
        </w:rPr>
        <w:t>（三）因公出国（境）费安排0万元，与上年持平。</w:t>
      </w:r>
      <w:r>
        <w:rPr>
          <w:rFonts w:hint="eastAsia" w:cs="仿宋_GB2312" w:asciiTheme="minorEastAsia" w:hAnsiTheme="minorEastAsia" w:eastAsiaTheme="minorEastAsia"/>
          <w:bCs/>
          <w:sz w:val="28"/>
          <w:szCs w:val="28"/>
          <w:lang w:eastAsia="zh-CN"/>
        </w:rPr>
        <w:t>原因为无出国（境）计划。</w:t>
      </w:r>
    </w:p>
    <w:p>
      <w:pPr>
        <w:spacing w:line="520" w:lineRule="exact"/>
        <w:ind w:firstLine="554" w:firstLineChars="198"/>
        <w:rPr>
          <w:rFonts w:cs="仿宋_GB2312" w:asciiTheme="minorEastAsia" w:hAnsiTheme="minorEastAsia" w:eastAsiaTheme="minorEastAsia"/>
          <w:bCs/>
          <w:sz w:val="28"/>
          <w:szCs w:val="28"/>
          <w:lang w:eastAsia="zh-CN"/>
        </w:rPr>
      </w:pPr>
    </w:p>
    <w:p>
      <w:pPr>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单位整体绩效目标</w:t>
      </w:r>
    </w:p>
    <w:p>
      <w:pPr>
        <w:ind w:firstLine="560"/>
      </w:pPr>
      <w:r>
        <w:rPr>
          <w:rFonts w:eastAsia="方正仿宋_GBK"/>
          <w:color w:val="000000"/>
          <w:sz w:val="28"/>
        </w:rPr>
        <w:t>（一）总体绩效目标</w:t>
      </w:r>
    </w:p>
    <w:p>
      <w:pPr>
        <w:spacing w:line="520" w:lineRule="exact"/>
        <w:ind w:firstLine="554" w:firstLineChars="198"/>
        <w:rPr>
          <w:rFonts w:cs="仿宋_GB2312" w:asciiTheme="minorEastAsia" w:hAnsiTheme="minorEastAsia" w:eastAsiaTheme="minorEastAsia"/>
          <w:bCs/>
          <w:sz w:val="28"/>
          <w:szCs w:val="28"/>
          <w:lang w:eastAsia="zh-CN"/>
        </w:rPr>
      </w:pPr>
      <w:r>
        <w:rPr>
          <w:rFonts w:hint="eastAsia" w:cs="仿宋_GB2312" w:asciiTheme="minorEastAsia" w:hAnsiTheme="minorEastAsia" w:eastAsiaTheme="minorEastAsia"/>
          <w:bCs/>
          <w:sz w:val="28"/>
          <w:szCs w:val="28"/>
        </w:rPr>
        <w:t>加大执法力度，确保市容环境卫生整洁有序，提升城市形象。加大宣传力度，杜绝私搭乱建。加强法律法规学习，定期考核，提升队伍素质和执法水平。</w:t>
      </w:r>
    </w:p>
    <w:p>
      <w:pPr>
        <w:ind w:firstLine="560"/>
        <w:rPr>
          <w:rFonts w:eastAsiaTheme="minorEastAsia"/>
          <w:color w:val="000000"/>
          <w:sz w:val="28"/>
          <w:lang w:eastAsia="zh-CN"/>
        </w:rPr>
      </w:pPr>
      <w:r>
        <w:rPr>
          <w:rFonts w:eastAsia="方正仿宋_GBK"/>
          <w:color w:val="000000"/>
          <w:sz w:val="28"/>
        </w:rPr>
        <w:t>（二）分项绩效目标</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1、执法车辆租赁项目</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 xml:space="preserve">绩效目标：提高执法案件办结率，更好的完成高新区内市容环境卫生整治任务。 </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绩效指标：快速、机动完成突发工作任务，保证一线执法车辆配备，提高办案效率。</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2、城管执法服装购置项目</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 xml:space="preserve">绩效目标：确保城管执法队伍着装统一、规范，提升执法队伍整体形象。 </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绩效指标：按城管执法服装配发标准及时配备执法服装。</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3、市容市貌专项治理项目</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绩效目标：加强高新区境内市容市貌环境卫生综合整治工作，不断提升全区市容环境水平。</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绩效指标：减少辖区违规案件发生率，实现辖区全覆盖无缝隙精细化执法。</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4、城管智慧平台项目</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绩效目标：保证城管智慧平台正常运行，加强辖区环境卫生监管。</w:t>
      </w:r>
    </w:p>
    <w:p>
      <w:pPr>
        <w:spacing w:line="520" w:lineRule="exact"/>
        <w:ind w:firstLine="554" w:firstLineChars="198"/>
        <w:rPr>
          <w:rFonts w:cs="仿宋_GB2312" w:asciiTheme="minorEastAsia" w:hAnsiTheme="minorEastAsia" w:eastAsiaTheme="minorEastAsia"/>
          <w:bCs/>
          <w:sz w:val="28"/>
          <w:szCs w:val="28"/>
          <w:lang w:eastAsia="zh-CN"/>
        </w:rPr>
      </w:pPr>
      <w:r>
        <w:rPr>
          <w:rFonts w:hint="eastAsia" w:cs="仿宋_GB2312" w:asciiTheme="minorEastAsia" w:hAnsiTheme="minorEastAsia" w:eastAsiaTheme="minorEastAsia"/>
          <w:bCs/>
          <w:sz w:val="28"/>
          <w:szCs w:val="28"/>
        </w:rPr>
        <w:t>绩效指标：辖区市容环境水平逐步提高，完善队伍规范化建设。</w:t>
      </w:r>
    </w:p>
    <w:p>
      <w:pPr>
        <w:ind w:firstLine="560"/>
        <w:rPr>
          <w:rFonts w:eastAsiaTheme="minorEastAsia"/>
          <w:color w:val="000000"/>
          <w:sz w:val="28"/>
          <w:lang w:eastAsia="zh-CN"/>
        </w:rPr>
      </w:pPr>
      <w:r>
        <w:rPr>
          <w:rFonts w:eastAsia="方正仿宋_GBK"/>
          <w:color w:val="000000"/>
          <w:sz w:val="28"/>
        </w:rPr>
        <w:t>（三）工作保障措施</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1、完善制度建设</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大队制定完善预算绩效管理制度、资金管理办法、工作保障制度等，为全年预算绩效目标的实现奠定制度基础。</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2、加强支出管理</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通过优化支出结构、编细编实预算、加快履行政府采购手续、尽快启动项目、及时支付资金、6月底前细化代编预算、按规定及时下达资金等多种措施，确保支出进度达标。</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3、加强绩效运行监控</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加强对预算绩效目标的跟踪管理。发现问题及时纠正整改，保证预定目标的如期完成。做到资金的支出进度与绩效目标的实现程度协调同步。</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4、做好绩效自评</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按要求开展上年度部门预算绩效自评和重点评价工作，对评价中发现的问题及时整改，调整优化支出结构，提高财政资金使用效益。</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5、规范财务资产管理</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完善财务管理制度，严格审批程序，加强固定资产登记、使用和报废处置管理，做到支出合理，物尽其用。</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7、加强宣传培训调研等</w:t>
      </w:r>
    </w:p>
    <w:p>
      <w:pPr>
        <w:spacing w:line="520" w:lineRule="exact"/>
        <w:ind w:firstLine="554" w:firstLineChars="198"/>
        <w:rPr>
          <w:rFonts w:cs="仿宋_GB2312" w:asciiTheme="minorEastAsia" w:hAnsiTheme="minorEastAsia" w:eastAsiaTheme="minorEastAsia"/>
          <w:bCs/>
          <w:sz w:val="28"/>
          <w:szCs w:val="28"/>
          <w:lang w:eastAsia="zh-CN"/>
        </w:rPr>
      </w:pPr>
      <w:r>
        <w:rPr>
          <w:rFonts w:hint="eastAsia" w:cs="仿宋_GB2312" w:asciiTheme="minorEastAsia" w:hAnsiTheme="minorEastAsia" w:eastAsiaTheme="minorEastAsia"/>
          <w:bCs/>
          <w:sz w:val="28"/>
          <w:szCs w:val="28"/>
        </w:rPr>
        <w:t>加强人员培训，提高本部门职工业务素质；加强调研，提出优化财政资金配置、提高资金使用效益的意见；加大宣传力度，强化预算绩效管理意识，促进预算绩效管理水平进一步提升。</w:t>
      </w:r>
    </w:p>
    <w:p>
      <w:pPr>
        <w:ind w:firstLine="640"/>
        <w:rPr>
          <w:rFonts w:ascii="方正楷体_GBK" w:hAnsi="方正楷体_GBK" w:eastAsia="方正楷体_GBK" w:cs="方正楷体_GBK"/>
          <w:b/>
          <w:color w:val="000000"/>
          <w:sz w:val="32"/>
        </w:rPr>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第二部分</w:t>
      </w:r>
      <w:r>
        <w:rPr>
          <w:rFonts w:hint="eastAsia" w:ascii="方正楷体_GBK" w:hAnsi="方正楷体_GBK" w:eastAsia="方正楷体_GBK" w:cs="方正楷体_GBK"/>
          <w:b/>
          <w:color w:val="000000"/>
          <w:sz w:val="32"/>
          <w:lang w:eastAsia="zh-CN"/>
        </w:rPr>
        <w:t xml:space="preserve">    </w:t>
      </w:r>
      <w:r>
        <w:rPr>
          <w:rFonts w:ascii="方正楷体_GBK" w:hAnsi="方正楷体_GBK" w:eastAsia="方正楷体_GBK" w:cs="方正楷体_GBK"/>
          <w:b/>
          <w:color w:val="000000"/>
          <w:sz w:val="32"/>
        </w:rPr>
        <w:t>预算项目绩效目标</w:t>
      </w:r>
    </w:p>
    <w:p>
      <w:pPr>
        <w:ind w:firstLine="560"/>
      </w:pPr>
      <w:r>
        <w:rPr>
          <w:rFonts w:ascii="方正仿宋_GBK" w:hAnsi="方正仿宋_GBK" w:eastAsia="方正仿宋_GBK" w:cs="方正仿宋_GBK"/>
          <w:b/>
          <w:color w:val="000000"/>
          <w:sz w:val="28"/>
        </w:rPr>
        <w:t>1、被装购置 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1.目标内容1执法人员着装统一、规范，提升执法队伍形象。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执法服装发放率</w:t>
            </w:r>
          </w:p>
        </w:tc>
        <w:tc>
          <w:tcPr>
            <w:tcW w:w="2835" w:type="dxa"/>
            <w:vAlign w:val="center"/>
          </w:tcPr>
          <w:p>
            <w:pPr>
              <w:pStyle w:val="12"/>
            </w:pPr>
            <w:r>
              <w:t>发放服装人数占应发放服装人数的百分比</w:t>
            </w:r>
          </w:p>
        </w:tc>
        <w:tc>
          <w:tcPr>
            <w:tcW w:w="2551" w:type="dxa"/>
            <w:vAlign w:val="center"/>
          </w:tcPr>
          <w:p>
            <w:pPr>
              <w:pStyle w:val="12"/>
            </w:pPr>
            <w:r>
              <w:t>100%</w:t>
            </w:r>
          </w:p>
        </w:tc>
        <w:tc>
          <w:tcPr>
            <w:tcW w:w="2268"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是否提升执法人员形象</w:t>
            </w:r>
          </w:p>
        </w:tc>
        <w:tc>
          <w:tcPr>
            <w:tcW w:w="2835" w:type="dxa"/>
            <w:vAlign w:val="center"/>
          </w:tcPr>
          <w:p>
            <w:pPr>
              <w:pStyle w:val="12"/>
            </w:pPr>
            <w:r>
              <w:t>执法人员是否按规定着装上岗</w:t>
            </w:r>
          </w:p>
        </w:tc>
        <w:tc>
          <w:tcPr>
            <w:tcW w:w="2551" w:type="dxa"/>
            <w:vAlign w:val="center"/>
          </w:tcPr>
          <w:p>
            <w:pPr>
              <w:pStyle w:val="12"/>
            </w:pPr>
            <w:r>
              <w:t>是</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按期发放率</w:t>
            </w:r>
          </w:p>
        </w:tc>
        <w:tc>
          <w:tcPr>
            <w:tcW w:w="2835" w:type="dxa"/>
            <w:vAlign w:val="center"/>
          </w:tcPr>
          <w:p>
            <w:pPr>
              <w:pStyle w:val="12"/>
            </w:pPr>
            <w:r>
              <w:t>按规定时限发放服装</w:t>
            </w:r>
          </w:p>
        </w:tc>
        <w:tc>
          <w:tcPr>
            <w:tcW w:w="2551" w:type="dxa"/>
            <w:vAlign w:val="center"/>
          </w:tcPr>
          <w:p>
            <w:pPr>
              <w:pStyle w:val="12"/>
            </w:pPr>
            <w:r>
              <w:t>100%</w:t>
            </w:r>
          </w:p>
        </w:tc>
        <w:tc>
          <w:tcPr>
            <w:tcW w:w="2268"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购买执法服装费用实际支出金额</w:t>
            </w:r>
          </w:p>
        </w:tc>
        <w:tc>
          <w:tcPr>
            <w:tcW w:w="2551" w:type="dxa"/>
            <w:vAlign w:val="center"/>
          </w:tcPr>
          <w:p>
            <w:pPr>
              <w:pStyle w:val="12"/>
            </w:pPr>
            <w:r>
              <w:t>≤100%</w:t>
            </w:r>
          </w:p>
        </w:tc>
        <w:tc>
          <w:tcPr>
            <w:tcW w:w="2268"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规范执法达标率</w:t>
            </w:r>
          </w:p>
        </w:tc>
        <w:tc>
          <w:tcPr>
            <w:tcW w:w="2835" w:type="dxa"/>
            <w:vAlign w:val="center"/>
          </w:tcPr>
          <w:p>
            <w:pPr>
              <w:pStyle w:val="12"/>
            </w:pPr>
            <w:r>
              <w:t>依法办案情况</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群众对城管执法工作满意度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2、城管智慧平台维护绩效目标表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违规案件完成率</w:t>
            </w:r>
          </w:p>
        </w:tc>
        <w:tc>
          <w:tcPr>
            <w:tcW w:w="2835" w:type="dxa"/>
            <w:vAlign w:val="center"/>
          </w:tcPr>
          <w:p>
            <w:pPr>
              <w:pStyle w:val="12"/>
            </w:pPr>
            <w:r>
              <w:t>违规案件处置数量占违规案件数量的百分比</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精细化执法覆盖率</w:t>
            </w:r>
          </w:p>
        </w:tc>
        <w:tc>
          <w:tcPr>
            <w:tcW w:w="2835" w:type="dxa"/>
            <w:vAlign w:val="center"/>
          </w:tcPr>
          <w:p>
            <w:pPr>
              <w:pStyle w:val="12"/>
            </w:pPr>
            <w:r>
              <w:t>城管执法区域占全区面积的百分比</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2835" w:type="dxa"/>
            <w:vAlign w:val="center"/>
          </w:tcPr>
          <w:p>
            <w:pPr>
              <w:pStyle w:val="12"/>
            </w:pPr>
            <w:r>
              <w:t>按时限完成任务占各项任务百分比</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预算资金完成率</w:t>
            </w:r>
          </w:p>
        </w:tc>
        <w:tc>
          <w:tcPr>
            <w:tcW w:w="2835" w:type="dxa"/>
            <w:vAlign w:val="center"/>
          </w:tcPr>
          <w:p>
            <w:pPr>
              <w:pStyle w:val="12"/>
            </w:pPr>
            <w:r>
              <w:t>使用资金数额占项目预算金额的百分比</w:t>
            </w:r>
          </w:p>
        </w:tc>
        <w:tc>
          <w:tcPr>
            <w:tcW w:w="2551" w:type="dxa"/>
            <w:vAlign w:val="center"/>
          </w:tcPr>
          <w:p>
            <w:pPr>
              <w:pStyle w:val="12"/>
            </w:pPr>
            <w:r>
              <w:t>≤100%</w:t>
            </w:r>
          </w:p>
        </w:tc>
        <w:tc>
          <w:tcPr>
            <w:tcW w:w="2268"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辖区环境是否提升</w:t>
            </w:r>
          </w:p>
        </w:tc>
        <w:tc>
          <w:tcPr>
            <w:tcW w:w="2835" w:type="dxa"/>
            <w:vAlign w:val="center"/>
          </w:tcPr>
          <w:p>
            <w:pPr>
              <w:pStyle w:val="12"/>
            </w:pPr>
            <w:r>
              <w:t>辖区环境是否提升</w:t>
            </w:r>
          </w:p>
        </w:tc>
        <w:tc>
          <w:tcPr>
            <w:tcW w:w="2551" w:type="dxa"/>
            <w:vAlign w:val="center"/>
          </w:tcPr>
          <w:p>
            <w:pPr>
              <w:pStyle w:val="12"/>
            </w:pPr>
            <w:r>
              <w:t>是</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群众满意率</w:t>
            </w:r>
          </w:p>
        </w:tc>
        <w:tc>
          <w:tcPr>
            <w:tcW w:w="2835" w:type="dxa"/>
            <w:vAlign w:val="center"/>
          </w:tcPr>
          <w:p>
            <w:pPr>
              <w:pStyle w:val="12"/>
            </w:pPr>
            <w:r>
              <w:t>群众对城管执法工作的满意度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3、交通费绩效目标表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1.目标内容1更好地完成高新区内市容环境整治工作和突发工作任务。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执法车使用数量</w:t>
            </w:r>
          </w:p>
        </w:tc>
        <w:tc>
          <w:tcPr>
            <w:tcW w:w="2835" w:type="dxa"/>
            <w:vAlign w:val="center"/>
          </w:tcPr>
          <w:p>
            <w:pPr>
              <w:pStyle w:val="12"/>
            </w:pPr>
            <w:r>
              <w:t>日常执法工作中，执法用车数量</w:t>
            </w:r>
          </w:p>
        </w:tc>
        <w:tc>
          <w:tcPr>
            <w:tcW w:w="2551" w:type="dxa"/>
            <w:vAlign w:val="center"/>
          </w:tcPr>
          <w:p>
            <w:pPr>
              <w:pStyle w:val="12"/>
            </w:pPr>
            <w:r>
              <w:t>12辆</w:t>
            </w:r>
          </w:p>
        </w:tc>
        <w:tc>
          <w:tcPr>
            <w:tcW w:w="2268"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精细化执法覆盖率</w:t>
            </w:r>
          </w:p>
        </w:tc>
        <w:tc>
          <w:tcPr>
            <w:tcW w:w="2835" w:type="dxa"/>
            <w:vAlign w:val="center"/>
          </w:tcPr>
          <w:p>
            <w:pPr>
              <w:pStyle w:val="12"/>
            </w:pPr>
            <w:r>
              <w:t>城管执法区域占全区面积的百分比</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项目资金支付时间</w:t>
            </w:r>
          </w:p>
        </w:tc>
        <w:tc>
          <w:tcPr>
            <w:tcW w:w="2835" w:type="dxa"/>
            <w:vAlign w:val="center"/>
          </w:tcPr>
          <w:p>
            <w:pPr>
              <w:pStyle w:val="12"/>
            </w:pPr>
            <w:r>
              <w:t>项目资金是否按时限及时支出</w:t>
            </w:r>
          </w:p>
        </w:tc>
        <w:tc>
          <w:tcPr>
            <w:tcW w:w="2551" w:type="dxa"/>
            <w:vAlign w:val="center"/>
          </w:tcPr>
          <w:p>
            <w:pPr>
              <w:pStyle w:val="12"/>
            </w:pPr>
            <w:r>
              <w:t>是</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按预算资金完成率</w:t>
            </w:r>
          </w:p>
        </w:tc>
        <w:tc>
          <w:tcPr>
            <w:tcW w:w="2835" w:type="dxa"/>
            <w:vAlign w:val="center"/>
          </w:tcPr>
          <w:p>
            <w:pPr>
              <w:pStyle w:val="12"/>
            </w:pPr>
            <w:r>
              <w:t>使用资金数额占项目预算金额的百分比</w:t>
            </w:r>
          </w:p>
        </w:tc>
        <w:tc>
          <w:tcPr>
            <w:tcW w:w="2551" w:type="dxa"/>
            <w:vAlign w:val="center"/>
          </w:tcPr>
          <w:p>
            <w:pPr>
              <w:pStyle w:val="12"/>
            </w:pPr>
            <w:r>
              <w:t>≤100%</w:t>
            </w:r>
          </w:p>
        </w:tc>
        <w:tc>
          <w:tcPr>
            <w:tcW w:w="2268"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生态环境质量改善</w:t>
            </w:r>
          </w:p>
        </w:tc>
        <w:tc>
          <w:tcPr>
            <w:tcW w:w="2835" w:type="dxa"/>
            <w:vAlign w:val="center"/>
          </w:tcPr>
          <w:p>
            <w:pPr>
              <w:pStyle w:val="12"/>
            </w:pPr>
            <w:r>
              <w:t>生态环境质量是否得到改善</w:t>
            </w:r>
          </w:p>
        </w:tc>
        <w:tc>
          <w:tcPr>
            <w:tcW w:w="2551" w:type="dxa"/>
            <w:vAlign w:val="center"/>
          </w:tcPr>
          <w:p>
            <w:pPr>
              <w:pStyle w:val="12"/>
            </w:pPr>
            <w:r>
              <w:t>是</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群众对城管执法工作的满意度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4、市容市貌专项治理绩效目标表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1.目标内容1通过对高新区境内环境卫生专项整治，优化居民生活环境，保证环境卫生秩序井然，使全区环境卫生水平得到明显提升</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违规案件完成率</w:t>
            </w:r>
          </w:p>
        </w:tc>
        <w:tc>
          <w:tcPr>
            <w:tcW w:w="2835" w:type="dxa"/>
            <w:vAlign w:val="center"/>
          </w:tcPr>
          <w:p>
            <w:pPr>
              <w:pStyle w:val="12"/>
            </w:pPr>
            <w:r>
              <w:t>违规案件处置数量占违规案件数量的百分比</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精细化执法覆盖率</w:t>
            </w:r>
          </w:p>
        </w:tc>
        <w:tc>
          <w:tcPr>
            <w:tcW w:w="2835" w:type="dxa"/>
            <w:vAlign w:val="center"/>
          </w:tcPr>
          <w:p>
            <w:pPr>
              <w:pStyle w:val="12"/>
            </w:pPr>
            <w:r>
              <w:t>城管执法区域占全区面积的百分比</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突发案件处置率</w:t>
            </w:r>
          </w:p>
        </w:tc>
        <w:tc>
          <w:tcPr>
            <w:tcW w:w="2835" w:type="dxa"/>
            <w:vAlign w:val="center"/>
          </w:tcPr>
          <w:p>
            <w:pPr>
              <w:pStyle w:val="12"/>
            </w:pPr>
            <w:r>
              <w:t>突发案件占发现案件的百分比</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预算资金完成率</w:t>
            </w:r>
          </w:p>
        </w:tc>
        <w:tc>
          <w:tcPr>
            <w:tcW w:w="2835" w:type="dxa"/>
            <w:vAlign w:val="center"/>
          </w:tcPr>
          <w:p>
            <w:pPr>
              <w:pStyle w:val="12"/>
            </w:pPr>
            <w:r>
              <w:t>使用资金数额占项目预算金额的百分比</w:t>
            </w:r>
          </w:p>
        </w:tc>
        <w:tc>
          <w:tcPr>
            <w:tcW w:w="2551" w:type="dxa"/>
            <w:vAlign w:val="center"/>
          </w:tcPr>
          <w:p>
            <w:pPr>
              <w:pStyle w:val="12"/>
            </w:pPr>
            <w:r>
              <w:t>100%</w:t>
            </w:r>
          </w:p>
        </w:tc>
        <w:tc>
          <w:tcPr>
            <w:tcW w:w="2268"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辖区环境提升</w:t>
            </w:r>
          </w:p>
        </w:tc>
        <w:tc>
          <w:tcPr>
            <w:tcW w:w="2835" w:type="dxa"/>
            <w:vAlign w:val="center"/>
          </w:tcPr>
          <w:p>
            <w:pPr>
              <w:pStyle w:val="12"/>
            </w:pPr>
            <w:r>
              <w:t>辖区环境是否提升</w:t>
            </w:r>
          </w:p>
        </w:tc>
        <w:tc>
          <w:tcPr>
            <w:tcW w:w="2551" w:type="dxa"/>
            <w:vAlign w:val="center"/>
          </w:tcPr>
          <w:p>
            <w:pPr>
              <w:pStyle w:val="12"/>
            </w:pPr>
            <w:r>
              <w:t>是</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群众满意率</w:t>
            </w:r>
          </w:p>
        </w:tc>
        <w:tc>
          <w:tcPr>
            <w:tcW w:w="2835" w:type="dxa"/>
            <w:vAlign w:val="center"/>
          </w:tcPr>
          <w:p>
            <w:pPr>
              <w:pStyle w:val="12"/>
            </w:pPr>
            <w:r>
              <w:t>群众对城管执法工作的满意度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2023年，唐山市城市管理综合行政执法支队高新区执法大队</w:t>
      </w:r>
      <w:r>
        <w:rPr>
          <w:rFonts w:hint="eastAsia" w:eastAsiaTheme="minorEastAsia"/>
          <w:color w:val="000000"/>
          <w:sz w:val="28"/>
          <w:lang w:eastAsia="zh-CN"/>
        </w:rPr>
        <w:t>（本级）</w:t>
      </w:r>
      <w:r>
        <w:rPr>
          <w:rFonts w:eastAsia="方正仿宋_GBK"/>
          <w:color w:val="000000"/>
          <w:sz w:val="28"/>
        </w:rPr>
        <w:t>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144001唐山市城市管理综合行政执法支队高新区执法大队（本级）</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政府采购金额（当年单位预算安排资金）</w:t>
            </w:r>
          </w:p>
        </w:tc>
        <w:tc>
          <w:tcPr>
            <w:tcW w:w="96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rPr>
                <w:rFonts w:eastAsiaTheme="minorEastAsia"/>
                <w:lang w:eastAsia="zh-CN"/>
              </w:rPr>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唐山市城市管理综合行政执法支队高新区执法大队（</w:t>
      </w:r>
      <w:r>
        <w:rPr>
          <w:rFonts w:hint="eastAsia" w:eastAsiaTheme="minorEastAsia"/>
          <w:color w:val="000000"/>
          <w:sz w:val="28"/>
          <w:lang w:eastAsia="zh-CN"/>
        </w:rPr>
        <w:t>本级</w:t>
      </w:r>
      <w:r>
        <w:rPr>
          <w:rFonts w:eastAsia="方正仿宋_GBK"/>
          <w:color w:val="000000"/>
          <w:sz w:val="28"/>
        </w:rPr>
        <w:t>）上年末固定资产金额为</w:t>
      </w:r>
      <w:r>
        <w:rPr>
          <w:rFonts w:hint="eastAsia" w:eastAsiaTheme="minorEastAsia"/>
          <w:color w:val="000000"/>
          <w:sz w:val="28"/>
          <w:lang w:eastAsia="zh-CN"/>
        </w:rPr>
        <w:t>146.43</w:t>
      </w:r>
      <w:r>
        <w:rPr>
          <w:rFonts w:eastAsia="方正仿宋_GBK"/>
          <w:color w:val="000000"/>
          <w:sz w:val="28"/>
        </w:rPr>
        <w:t>万元（详见下表）。本年度拟购置固定资产总额为0.00万元。</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144001唐山市城市管理综合行政执法支队高新区执法大队（本级）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jc w:val="center"/>
              <w:rPr>
                <w:rFonts w:asciiTheme="minorEastAsia" w:hAnsiTheme="minorEastAsia" w:eastAsiaTheme="minorEastAsia"/>
                <w:b/>
                <w:bCs/>
              </w:rPr>
            </w:pPr>
            <w:r>
              <w:rPr>
                <w:rFonts w:hint="eastAsia" w:cs="仿宋_GB2312" w:asciiTheme="minorEastAsia" w:hAnsiTheme="minorEastAsia" w:eastAsiaTheme="minorEastAsia"/>
                <w:b/>
                <w:bCs/>
              </w:rPr>
              <w:t>项   目</w:t>
            </w:r>
          </w:p>
        </w:tc>
        <w:tc>
          <w:tcPr>
            <w:tcW w:w="2835" w:type="dxa"/>
            <w:vAlign w:val="center"/>
          </w:tcPr>
          <w:p>
            <w:pPr>
              <w:jc w:val="center"/>
              <w:rPr>
                <w:rFonts w:asciiTheme="minorEastAsia" w:hAnsiTheme="minorEastAsia" w:eastAsiaTheme="minorEastAsia"/>
                <w:b/>
                <w:bCs/>
              </w:rPr>
            </w:pPr>
            <w:r>
              <w:rPr>
                <w:rFonts w:hint="eastAsia" w:cs="仿宋_GB2312" w:asciiTheme="minorEastAsia" w:hAnsiTheme="minorEastAsia" w:eastAsiaTheme="minorEastAsia"/>
                <w:b/>
                <w:bCs/>
              </w:rPr>
              <w:t>数量</w:t>
            </w:r>
          </w:p>
        </w:tc>
        <w:tc>
          <w:tcPr>
            <w:tcW w:w="2835" w:type="dxa"/>
            <w:vAlign w:val="center"/>
          </w:tcPr>
          <w:p>
            <w:pPr>
              <w:jc w:val="center"/>
              <w:rPr>
                <w:rFonts w:asciiTheme="minorEastAsia" w:hAnsiTheme="minorEastAsia" w:eastAsiaTheme="minorEastAsia"/>
                <w:b/>
                <w:bCs/>
              </w:rPr>
            </w:pPr>
            <w:r>
              <w:rPr>
                <w:rFonts w:hint="eastAsia" w:cs="仿宋_GB2312" w:asciiTheme="minorEastAsia" w:hAnsiTheme="minorEastAsia" w:eastAsiaTheme="minorEastAsia"/>
                <w:b/>
                <w:bCs/>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　　　　　　合计　　　</w:t>
            </w:r>
          </w:p>
        </w:tc>
        <w:tc>
          <w:tcPr>
            <w:tcW w:w="2835" w:type="dxa"/>
            <w:vAlign w:val="center"/>
          </w:tcPr>
          <w:p>
            <w:pPr>
              <w:widowControl w:val="0"/>
              <w:jc w:val="center"/>
              <w:rPr>
                <w:rFonts w:asciiTheme="minorEastAsia" w:hAnsiTheme="minorEastAsia" w:eastAsiaTheme="minorEastAsia"/>
                <w:kern w:val="2"/>
              </w:rPr>
            </w:pPr>
            <w:r>
              <w:rPr>
                <w:rFonts w:hint="eastAsia" w:asciiTheme="minorEastAsia" w:hAnsiTheme="minorEastAsia" w:eastAsiaTheme="minorEastAsia"/>
              </w:rPr>
              <w:t>- -</w:t>
            </w:r>
          </w:p>
        </w:tc>
        <w:tc>
          <w:tcPr>
            <w:tcW w:w="2835" w:type="dxa"/>
            <w:vAlign w:val="center"/>
          </w:tcPr>
          <w:p>
            <w:pPr>
              <w:widowControl w:val="0"/>
              <w:jc w:val="right"/>
              <w:rPr>
                <w:rFonts w:asciiTheme="minorEastAsia" w:hAnsiTheme="minorEastAsia" w:eastAsiaTheme="minorEastAsia"/>
                <w:color w:val="000000"/>
                <w:kern w:val="2"/>
                <w:lang w:eastAsia="zh-CN"/>
              </w:rPr>
            </w:pPr>
            <w:r>
              <w:rPr>
                <w:rFonts w:hint="eastAsia" w:cs="宋体" w:asciiTheme="minorEastAsia" w:hAnsiTheme="minorEastAsia" w:eastAsiaTheme="minorEastAsia"/>
                <w:color w:val="000000"/>
                <w:lang w:eastAsia="zh-CN"/>
              </w:rPr>
              <w:t>146.43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一、土地房屋及构筑物</w:t>
            </w:r>
          </w:p>
        </w:tc>
        <w:tc>
          <w:tcPr>
            <w:tcW w:w="2835" w:type="dxa"/>
            <w:vAlign w:val="center"/>
          </w:tcPr>
          <w:p>
            <w:pPr>
              <w:widowControl w:val="0"/>
              <w:jc w:val="center"/>
              <w:rPr>
                <w:rFonts w:asciiTheme="minorEastAsia" w:hAnsiTheme="minorEastAsia" w:eastAsiaTheme="minorEastAsia"/>
                <w:kern w:val="2"/>
              </w:rPr>
            </w:pPr>
            <w:r>
              <w:rPr>
                <w:rFonts w:hint="eastAsia" w:asciiTheme="minorEastAsia" w:hAnsiTheme="minorEastAsia" w:eastAsiaTheme="minorEastAsia"/>
              </w:rPr>
              <w:t>- -</w:t>
            </w:r>
          </w:p>
        </w:tc>
        <w:tc>
          <w:tcPr>
            <w:tcW w:w="2835" w:type="dxa"/>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　　其中：房屋</w:t>
            </w:r>
          </w:p>
        </w:tc>
        <w:tc>
          <w:tcPr>
            <w:tcW w:w="2835" w:type="dxa"/>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2835" w:type="dxa"/>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二、通用设备</w:t>
            </w:r>
          </w:p>
        </w:tc>
        <w:tc>
          <w:tcPr>
            <w:tcW w:w="2835" w:type="dxa"/>
            <w:vAlign w:val="center"/>
          </w:tcPr>
          <w:p>
            <w:pPr>
              <w:widowControl w:val="0"/>
              <w:jc w:val="both"/>
              <w:rPr>
                <w:rFonts w:asciiTheme="minorEastAsia" w:hAnsiTheme="minorEastAsia" w:eastAsiaTheme="minorEastAsia"/>
                <w:kern w:val="2"/>
                <w:lang w:eastAsia="zh-CN"/>
              </w:rPr>
            </w:pPr>
            <w:r>
              <w:rPr>
                <w:rFonts w:hint="eastAsia" w:asciiTheme="minorEastAsia" w:hAnsiTheme="minorEastAsia" w:eastAsiaTheme="minorEastAsia"/>
                <w:lang w:eastAsia="zh-CN"/>
              </w:rPr>
              <w:t>65</w:t>
            </w:r>
          </w:p>
        </w:tc>
        <w:tc>
          <w:tcPr>
            <w:tcW w:w="2835" w:type="dxa"/>
            <w:vAlign w:val="center"/>
          </w:tcPr>
          <w:p>
            <w:pPr>
              <w:widowControl w:val="0"/>
              <w:jc w:val="right"/>
              <w:rPr>
                <w:rFonts w:asciiTheme="minorEastAsia" w:hAnsiTheme="minorEastAsia" w:eastAsiaTheme="minorEastAsia"/>
                <w:color w:val="000000"/>
                <w:kern w:val="2"/>
                <w:lang w:eastAsia="zh-CN"/>
              </w:rPr>
            </w:pPr>
            <w:r>
              <w:rPr>
                <w:rFonts w:hint="eastAsia" w:asciiTheme="minorEastAsia" w:hAnsiTheme="minorEastAsia" w:eastAsiaTheme="minorEastAsia"/>
                <w:color w:val="000000"/>
                <w:lang w:eastAsia="zh-CN"/>
              </w:rPr>
              <w:t>43.70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　　其中：汽车</w:t>
            </w:r>
          </w:p>
        </w:tc>
        <w:tc>
          <w:tcPr>
            <w:tcW w:w="2835" w:type="dxa"/>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2835" w:type="dxa"/>
            <w:vAlign w:val="center"/>
          </w:tcPr>
          <w:p>
            <w:pPr>
              <w:widowControl w:val="0"/>
              <w:jc w:val="right"/>
              <w:rPr>
                <w:rFonts w:asciiTheme="minorEastAsia" w:hAnsiTheme="minorEastAsia" w:eastAsiaTheme="minorEastAsia"/>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三、专用设备</w:t>
            </w:r>
          </w:p>
        </w:tc>
        <w:tc>
          <w:tcPr>
            <w:tcW w:w="2835" w:type="dxa"/>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2835" w:type="dxa"/>
            <w:vAlign w:val="center"/>
          </w:tcPr>
          <w:p>
            <w:pPr>
              <w:widowControl w:val="0"/>
              <w:jc w:val="right"/>
              <w:rPr>
                <w:rFonts w:asciiTheme="minorEastAsia" w:hAnsiTheme="minorEastAsia" w:eastAsiaTheme="minorEastAsia"/>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四、文物与陈列品</w:t>
            </w:r>
          </w:p>
        </w:tc>
        <w:tc>
          <w:tcPr>
            <w:tcW w:w="2835" w:type="dxa"/>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2835" w:type="dxa"/>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　　其中：文物</w:t>
            </w:r>
          </w:p>
        </w:tc>
        <w:tc>
          <w:tcPr>
            <w:tcW w:w="2835" w:type="dxa"/>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2835" w:type="dxa"/>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　　陈列品</w:t>
            </w:r>
          </w:p>
        </w:tc>
        <w:tc>
          <w:tcPr>
            <w:tcW w:w="2835" w:type="dxa"/>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2835" w:type="dxa"/>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五、图书档案</w:t>
            </w:r>
          </w:p>
        </w:tc>
        <w:tc>
          <w:tcPr>
            <w:tcW w:w="2835" w:type="dxa"/>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2835" w:type="dxa"/>
            <w:vAlign w:val="center"/>
          </w:tcPr>
          <w:p>
            <w:pPr>
              <w:widowControl w:val="0"/>
              <w:jc w:val="right"/>
              <w:rPr>
                <w:rFonts w:asciiTheme="minorEastAsia" w:hAnsiTheme="minorEastAsia" w:eastAsiaTheme="minorEastAsia"/>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　　其中：图书资料</w:t>
            </w:r>
          </w:p>
        </w:tc>
        <w:tc>
          <w:tcPr>
            <w:tcW w:w="2835" w:type="dxa"/>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2835" w:type="dxa"/>
            <w:vAlign w:val="center"/>
          </w:tcPr>
          <w:p>
            <w:pPr>
              <w:widowControl w:val="0"/>
              <w:jc w:val="right"/>
              <w:rPr>
                <w:rFonts w:asciiTheme="minorEastAsia" w:hAnsiTheme="minorEastAsia" w:eastAsiaTheme="minorEastAsia"/>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六、家具、用具、装具及动植物</w:t>
            </w:r>
          </w:p>
        </w:tc>
        <w:tc>
          <w:tcPr>
            <w:tcW w:w="2835" w:type="dxa"/>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r>
              <w:rPr>
                <w:rFonts w:hint="eastAsia" w:asciiTheme="minorEastAsia" w:hAnsiTheme="minorEastAsia" w:eastAsiaTheme="minorEastAsia"/>
              </w:rPr>
              <w:t>414</w:t>
            </w:r>
          </w:p>
        </w:tc>
        <w:tc>
          <w:tcPr>
            <w:tcW w:w="2835" w:type="dxa"/>
            <w:vAlign w:val="center"/>
          </w:tcPr>
          <w:p>
            <w:pPr>
              <w:widowControl w:val="0"/>
              <w:jc w:val="right"/>
              <w:rPr>
                <w:rFonts w:asciiTheme="minorEastAsia" w:hAnsiTheme="minorEastAsia" w:eastAsiaTheme="minorEastAsia"/>
                <w:kern w:val="2"/>
              </w:rPr>
            </w:pPr>
            <w:r>
              <w:rPr>
                <w:rFonts w:hint="eastAsia" w:cs="宋体" w:asciiTheme="minorEastAsia" w:hAnsiTheme="minorEastAsia" w:eastAsiaTheme="minorEastAsia"/>
              </w:rPr>
              <w:t>17.73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　　其中：家具用具</w:t>
            </w:r>
          </w:p>
        </w:tc>
        <w:tc>
          <w:tcPr>
            <w:tcW w:w="2835" w:type="dxa"/>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r>
              <w:rPr>
                <w:rFonts w:hint="eastAsia" w:asciiTheme="minorEastAsia" w:hAnsiTheme="minorEastAsia" w:eastAsiaTheme="minorEastAsia"/>
              </w:rPr>
              <w:t>414</w:t>
            </w:r>
          </w:p>
        </w:tc>
        <w:tc>
          <w:tcPr>
            <w:tcW w:w="2835" w:type="dxa"/>
            <w:vAlign w:val="center"/>
          </w:tcPr>
          <w:p>
            <w:pPr>
              <w:widowControl w:val="0"/>
              <w:jc w:val="right"/>
              <w:rPr>
                <w:rFonts w:asciiTheme="minorEastAsia" w:hAnsiTheme="minorEastAsia" w:eastAsiaTheme="minorEastAsia"/>
                <w:kern w:val="2"/>
              </w:rPr>
            </w:pPr>
            <w:r>
              <w:rPr>
                <w:rFonts w:hint="eastAsia" w:cs="宋体" w:asciiTheme="minorEastAsia" w:hAnsiTheme="minorEastAsia" w:eastAsiaTheme="minorEastAsia"/>
              </w:rPr>
              <w:t>17.73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widowControl w:val="0"/>
              <w:jc w:val="both"/>
              <w:rPr>
                <w:rFonts w:cs="仿宋_GB2312" w:asciiTheme="minorEastAsia" w:hAnsiTheme="minorEastAsia" w:eastAsiaTheme="minorEastAsia"/>
              </w:rPr>
            </w:pPr>
            <w:r>
              <w:rPr>
                <w:rFonts w:hint="eastAsia" w:cs="仿宋_GB2312" w:asciiTheme="minorEastAsia" w:hAnsiTheme="minorEastAsia" w:eastAsiaTheme="minorEastAsia"/>
              </w:rPr>
              <w:t>七、无形资产</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1</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jc w:val="right"/>
              <w:rPr>
                <w:rFonts w:cs="宋体" w:asciiTheme="minorEastAsia" w:hAnsiTheme="minorEastAsia" w:eastAsiaTheme="minorEastAsia"/>
                <w:lang w:eastAsia="zh-CN"/>
              </w:rPr>
            </w:pPr>
            <w:r>
              <w:rPr>
                <w:rFonts w:hint="eastAsia" w:cs="宋体" w:asciiTheme="minorEastAsia" w:hAnsiTheme="minorEastAsia" w:eastAsiaTheme="minorEastAsia"/>
                <w:lang w:eastAsia="zh-CN"/>
              </w:rP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widowControl w:val="0"/>
              <w:jc w:val="both"/>
              <w:rPr>
                <w:rFonts w:cs="仿宋_GB2312" w:asciiTheme="minorEastAsia" w:hAnsiTheme="minorEastAsia" w:eastAsiaTheme="minorEastAsia"/>
              </w:rPr>
            </w:pPr>
            <w:r>
              <w:rPr>
                <w:rFonts w:hint="eastAsia" w:cs="仿宋_GB2312" w:asciiTheme="minorEastAsia" w:hAnsiTheme="minorEastAsia" w:eastAsiaTheme="minorEastAsia"/>
              </w:rPr>
              <w:t>其中：信息数据</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1</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jc w:val="right"/>
              <w:rPr>
                <w:rFonts w:cs="宋体" w:asciiTheme="minorEastAsia" w:hAnsiTheme="minorEastAsia" w:eastAsiaTheme="minorEastAsia"/>
                <w:lang w:eastAsia="zh-CN"/>
              </w:rPr>
            </w:pPr>
            <w:r>
              <w:rPr>
                <w:rFonts w:hint="eastAsia" w:cs="宋体" w:asciiTheme="minorEastAsia" w:hAnsiTheme="minorEastAsia" w:eastAsiaTheme="minorEastAsia"/>
                <w:lang w:eastAsia="zh-CN"/>
              </w:rPr>
              <w:t>85</w:t>
            </w:r>
          </w:p>
        </w:tc>
      </w:tr>
    </w:tbl>
    <w:p>
      <w:pPr>
        <w:ind w:firstLine="640"/>
      </w:pPr>
      <w:bookmarkStart w:id="18" w:name="_GoBack"/>
      <w:bookmarkEnd w:id="18"/>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Theme="minorEastAsia"/>
          <w:color w:val="000000"/>
          <w:sz w:val="28"/>
          <w:lang w:eastAsia="zh-CN"/>
        </w:rPr>
        <w:t>区级</w:t>
      </w:r>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Theme="minorEastAsia"/>
          <w:color w:val="000000"/>
          <w:sz w:val="28"/>
          <w:lang w:eastAsia="zh-CN"/>
        </w:rPr>
        <w:t>区级</w:t>
      </w:r>
      <w:r>
        <w:rPr>
          <w:rFonts w:eastAsia="方正仿宋_GBK"/>
          <w:color w:val="000000"/>
          <w:sz w:val="28"/>
        </w:rPr>
        <w:t>财政预算管理的“三公”经费，是指</w:t>
      </w:r>
      <w:r>
        <w:rPr>
          <w:rFonts w:hint="eastAsia" w:eastAsiaTheme="minorEastAsia"/>
          <w:color w:val="000000"/>
          <w:sz w:val="28"/>
          <w:lang w:eastAsia="zh-CN"/>
        </w:rPr>
        <w:t>区</w:t>
      </w:r>
      <w:r>
        <w:rPr>
          <w:rFonts w:eastAsia="方正仿宋_GBK"/>
          <w:color w:val="000000"/>
          <w:sz w:val="28"/>
        </w:rPr>
        <w:t>级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rPr>
          <w:rFonts w:eastAsiaTheme="minorEastAsia"/>
          <w:lang w:eastAsia="zh-CN"/>
        </w:rPr>
      </w:pPr>
      <w:r>
        <w:rPr>
          <w:rFonts w:eastAsia="方正仿宋_GBK"/>
          <w:color w:val="000000"/>
          <w:sz w:val="28"/>
        </w:rPr>
        <w:t>我单位无其他需要说明的事项</w:t>
      </w:r>
      <w:r>
        <w:rPr>
          <w:rFonts w:hint="eastAsia" w:eastAsiaTheme="minorEastAsia"/>
          <w:color w:val="000000"/>
          <w:sz w:val="28"/>
          <w:lang w:eastAsia="zh-CN"/>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altName w:val="Times New Roman"/>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jc w:val="right"/>
                </w:pPr>
                <w:r>
                  <w:fldChar w:fldCharType="begin"/>
                </w:r>
                <w:r>
                  <w:instrText xml:space="preserve">PAGE "page number"</w:instrText>
                </w:r>
                <w:r>
                  <w:fldChar w:fldCharType="separate"/>
                </w:r>
                <w:r>
                  <w:t>15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3076" o:spid="_x0000_s307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r>
                  <w:fldChar w:fldCharType="begin"/>
                </w:r>
                <w:r>
                  <w:instrText xml:space="preserve">PAGE "page number"</w:instrText>
                </w:r>
                <w:r>
                  <w:fldChar w:fldCharType="separate"/>
                </w:r>
                <w:r>
                  <w:t>14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720"/>
  <w:evenAndOddHeaders w:val="1"/>
  <w:characterSpacingControl w:val="doNotCompress"/>
  <w:hdrShapeDefaults>
    <o:shapelayout v:ext="edit">
      <o:idmap v:ext="edit" data="3"/>
    </o:shapelayout>
  </w:hdrShapeDefaults>
  <w:compat>
    <w:doNotLeaveBackslashAlone/>
    <w:doNotExpandShiftReturn/>
    <w:adjustLineHeightInTable/>
    <w:useFELayout/>
    <w:compatSetting w:name="compatibilityMode" w:uri="http://schemas.microsoft.com/office/word" w:val="12"/>
  </w:compat>
  <w:docVars>
    <w:docVar w:name="commondata" w:val="eyJoZGlkIjoiN2M3M2I1ZDFkZjk3ZjEwZWI5ZDk1MDc2OWY1YjYyNDgifQ=="/>
  </w:docVars>
  <w:rsids>
    <w:rsidRoot w:val="00592802"/>
    <w:rsid w:val="00057E59"/>
    <w:rsid w:val="000E1F37"/>
    <w:rsid w:val="0022226F"/>
    <w:rsid w:val="0025219E"/>
    <w:rsid w:val="002C7648"/>
    <w:rsid w:val="0030066C"/>
    <w:rsid w:val="00462B62"/>
    <w:rsid w:val="00510B3F"/>
    <w:rsid w:val="005344ED"/>
    <w:rsid w:val="00592802"/>
    <w:rsid w:val="00595A1D"/>
    <w:rsid w:val="005A614E"/>
    <w:rsid w:val="005E0A79"/>
    <w:rsid w:val="00643C14"/>
    <w:rsid w:val="007166F1"/>
    <w:rsid w:val="00732C03"/>
    <w:rsid w:val="007F6B6B"/>
    <w:rsid w:val="0084367B"/>
    <w:rsid w:val="00911FDB"/>
    <w:rsid w:val="00924A96"/>
    <w:rsid w:val="009B1339"/>
    <w:rsid w:val="009E20E5"/>
    <w:rsid w:val="009F763F"/>
    <w:rsid w:val="00A03FC7"/>
    <w:rsid w:val="00AE1CF9"/>
    <w:rsid w:val="00BB1546"/>
    <w:rsid w:val="00C01367"/>
    <w:rsid w:val="00C36823"/>
    <w:rsid w:val="00C54C9F"/>
    <w:rsid w:val="00D95B6F"/>
    <w:rsid w:val="00DF7E79"/>
    <w:rsid w:val="00E83DAC"/>
    <w:rsid w:val="00F515AA"/>
    <w:rsid w:val="00F61D0A"/>
    <w:rsid w:val="00F83F63"/>
    <w:rsid w:val="00FD6345"/>
    <w:rsid w:val="00FE6033"/>
    <w:rsid w:val="165B2699"/>
    <w:rsid w:val="2C6728EA"/>
    <w:rsid w:val="450D7749"/>
    <w:rsid w:val="50AC4E00"/>
    <w:rsid w:val="5E1B2D9A"/>
    <w:rsid w:val="7E110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qFormat/>
    <w:uiPriority w:val="99"/>
    <w:rPr>
      <w:rFonts w:eastAsia="Times New Roman"/>
      <w:sz w:val="18"/>
      <w:szCs w:val="18"/>
      <w:lang w:eastAsia="uk-UA"/>
    </w:rPr>
  </w:style>
  <w:style w:type="character" w:customStyle="1" w:styleId="34">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3" Type="http://schemas.openxmlformats.org/officeDocument/2006/relationships/fontTable" Target="fontTable.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3075"/>
    <customShpInfo spid="_x0000_s3076"/>
  </customShpExt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2023-02-27T15:37:31Z</dcterms:created>
  <dcterms:modified xsi:type="dcterms:W3CDTF">2023-02-27T07:37:31Z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2023-02-27T15:37:32Z</dcterms:created>
  <dcterms:modified xsi:type="dcterms:W3CDTF">2023-02-27T07:37:32Z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2023-02-27T15:37:37Z</dcterms:created>
  <dcterms:modified xsi:type="dcterms:W3CDTF">2023-02-27T07:37:37Z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2023-02-27T15:37:37Z</dcterms:created>
  <dcterms:modified xsi:type="dcterms:W3CDTF">2023-02-27T07:37:37Z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2023-02-27T15:37:36Z</dcterms:created>
  <dcterms:modified xsi:type="dcterms:W3CDTF">2023-02-27T07:37:36Z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2023-02-27T15:37:31Z</dcterms:created>
  <dcterms:modified xsi:type="dcterms:W3CDTF">2023-02-27T07:37:31Z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2023-02-27T15:37:38Z</dcterms:created>
  <dcterms:modified xsi:type="dcterms:W3CDTF">2023-02-27T07:37:38Z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2023-02-27T15:37:33Z</dcterms:created>
  <dcterms:modified xsi:type="dcterms:W3CDTF">2023-02-27T07:37:32Z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2023-02-27T15:37:37Z</dcterms:created>
  <dcterms:modified xsi:type="dcterms:W3CDTF">2023-02-27T07:37:37Z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2023-02-27T15:37:29Z</dcterms:created>
  <dcterms:modified xsi:type="dcterms:W3CDTF">2023-02-27T07:37:29Z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2023-02-27T15:37:32Z</dcterms:created>
  <dcterms:modified xsi:type="dcterms:W3CDTF">2023-02-27T07:37:32Z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2023-02-27T15:37:31Z</dcterms:created>
  <dcterms:modified xsi:type="dcterms:W3CDTF">2023-02-27T07:37:31Z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2023-02-27T15:37:37Z</dcterms:created>
  <dcterms:modified xsi:type="dcterms:W3CDTF">2023-02-27T07:37:37Z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B9142BE3-0F29-4C74-BD1C-B1DFEB0DD93F}">
  <ds:schemaRefs/>
</ds:datastoreItem>
</file>

<file path=customXml/itemProps11.xml><?xml version="1.0" encoding="utf-8"?>
<ds:datastoreItem xmlns:ds="http://schemas.openxmlformats.org/officeDocument/2006/customXml" ds:itemID="{D0932EF0-5209-4CDC-9EC3-52D48980B3F7}">
  <ds:schemaRefs/>
</ds:datastoreItem>
</file>

<file path=customXml/itemProps12.xml><?xml version="1.0" encoding="utf-8"?>
<ds:datastoreItem xmlns:ds="http://schemas.openxmlformats.org/officeDocument/2006/customXml" ds:itemID="{B88B7865-DB5C-4F83-ABE8-537A6EF77935}">
  <ds:schemaRefs/>
</ds:datastoreItem>
</file>

<file path=customXml/itemProps13.xml><?xml version="1.0" encoding="utf-8"?>
<ds:datastoreItem xmlns:ds="http://schemas.openxmlformats.org/officeDocument/2006/customXml" ds:itemID="{376E95F1-C34B-4BDE-A8E7-16A03899F5FC}">
  <ds:schemaRefs/>
</ds:datastoreItem>
</file>

<file path=customXml/itemProps14.xml><?xml version="1.0" encoding="utf-8"?>
<ds:datastoreItem xmlns:ds="http://schemas.openxmlformats.org/officeDocument/2006/customXml" ds:itemID="{A3F52119-FB74-4D50-B0EA-E53F974FB3AC}">
  <ds:schemaRefs/>
</ds:datastoreItem>
</file>

<file path=customXml/itemProps15.xml><?xml version="1.0" encoding="utf-8"?>
<ds:datastoreItem xmlns:ds="http://schemas.openxmlformats.org/officeDocument/2006/customXml" ds:itemID="{F9F4EA1C-CCAF-4C14-9BDF-10AD57EBEDA0}">
  <ds:schemaRefs/>
</ds:datastoreItem>
</file>

<file path=customXml/itemProps16.xml><?xml version="1.0" encoding="utf-8"?>
<ds:datastoreItem xmlns:ds="http://schemas.openxmlformats.org/officeDocument/2006/customXml" ds:itemID="{3B200E6D-D6E7-4AC2-94DF-410E2AFF6FA0}">
  <ds:schemaRefs/>
</ds:datastoreItem>
</file>

<file path=customXml/itemProps17.xml><?xml version="1.0" encoding="utf-8"?>
<ds:datastoreItem xmlns:ds="http://schemas.openxmlformats.org/officeDocument/2006/customXml" ds:itemID="{EF51D0EB-A3F0-4C30-93DB-736930463165}">
  <ds:schemaRefs/>
</ds:datastoreItem>
</file>

<file path=customXml/itemProps18.xml><?xml version="1.0" encoding="utf-8"?>
<ds:datastoreItem xmlns:ds="http://schemas.openxmlformats.org/officeDocument/2006/customXml" ds:itemID="{E3EA9BE0-664D-47EA-B55E-8E2B66AB7E13}">
  <ds:schemaRefs/>
</ds:datastoreItem>
</file>

<file path=customXml/itemProps19.xml><?xml version="1.0" encoding="utf-8"?>
<ds:datastoreItem xmlns:ds="http://schemas.openxmlformats.org/officeDocument/2006/customXml" ds:itemID="{8C49E5F3-487B-4E35-A55B-220743C43354}">
  <ds:schemaRefs/>
</ds:datastoreItem>
</file>

<file path=customXml/itemProps2.xml><?xml version="1.0" encoding="utf-8"?>
<ds:datastoreItem xmlns:ds="http://schemas.openxmlformats.org/officeDocument/2006/customXml" ds:itemID="{50AF775B-C49C-43A6-B93A-3FB96AB5FCCE}">
  <ds:schemaRefs/>
</ds:datastoreItem>
</file>

<file path=customXml/itemProps20.xml><?xml version="1.0" encoding="utf-8"?>
<ds:datastoreItem xmlns:ds="http://schemas.openxmlformats.org/officeDocument/2006/customXml" ds:itemID="{BAF9C22F-A232-485A-BD71-60E46153277F}">
  <ds:schemaRefs/>
</ds:datastoreItem>
</file>

<file path=customXml/itemProps21.xml><?xml version="1.0" encoding="utf-8"?>
<ds:datastoreItem xmlns:ds="http://schemas.openxmlformats.org/officeDocument/2006/customXml" ds:itemID="{01F7507E-7929-4017-AF79-CEB8DB2BB612}">
  <ds:schemaRefs/>
</ds:datastoreItem>
</file>

<file path=customXml/itemProps22.xml><?xml version="1.0" encoding="utf-8"?>
<ds:datastoreItem xmlns:ds="http://schemas.openxmlformats.org/officeDocument/2006/customXml" ds:itemID="{1E6515D1-3DCE-42DE-AD88-48A7D9BDD800}">
  <ds:schemaRefs/>
</ds:datastoreItem>
</file>

<file path=customXml/itemProps23.xml><?xml version="1.0" encoding="utf-8"?>
<ds:datastoreItem xmlns:ds="http://schemas.openxmlformats.org/officeDocument/2006/customXml" ds:itemID="{0A1CBCF7-C42A-4002-B579-74FFB0717EF9}">
  <ds:schemaRefs/>
</ds:datastoreItem>
</file>

<file path=customXml/itemProps24.xml><?xml version="1.0" encoding="utf-8"?>
<ds:datastoreItem xmlns:ds="http://schemas.openxmlformats.org/officeDocument/2006/customXml" ds:itemID="{66139E1B-53EB-4F81-8DCD-B6DE7EFEDEE2}">
  <ds:schemaRefs/>
</ds:datastoreItem>
</file>

<file path=customXml/itemProps25.xml><?xml version="1.0" encoding="utf-8"?>
<ds:datastoreItem xmlns:ds="http://schemas.openxmlformats.org/officeDocument/2006/customXml" ds:itemID="{1E00DEFB-C34E-4727-8A6B-F4F6FE799D15}">
  <ds:schemaRefs/>
</ds:datastoreItem>
</file>

<file path=customXml/itemProps26.xml><?xml version="1.0" encoding="utf-8"?>
<ds:datastoreItem xmlns:ds="http://schemas.openxmlformats.org/officeDocument/2006/customXml" ds:itemID="{646B6384-E0C5-45E2-B901-099C4712C6F3}">
  <ds:schemaRefs/>
</ds:datastoreItem>
</file>

<file path=customXml/itemProps27.xml><?xml version="1.0" encoding="utf-8"?>
<ds:datastoreItem xmlns:ds="http://schemas.openxmlformats.org/officeDocument/2006/customXml" ds:itemID="{019E4009-EDAE-49A8-87E3-85D384EF7C6A}">
  <ds:schemaRefs/>
</ds:datastoreItem>
</file>

<file path=customXml/itemProps3.xml><?xml version="1.0" encoding="utf-8"?>
<ds:datastoreItem xmlns:ds="http://schemas.openxmlformats.org/officeDocument/2006/customXml" ds:itemID="{C61A9E3B-DE8A-4879-BB61-F8E553F78D50}">
  <ds:schemaRefs/>
</ds:datastoreItem>
</file>

<file path=customXml/itemProps4.xml><?xml version="1.0" encoding="utf-8"?>
<ds:datastoreItem xmlns:ds="http://schemas.openxmlformats.org/officeDocument/2006/customXml" ds:itemID="{42B10A3E-1DB5-47AB-B587-7D0FAF3F2A98}">
  <ds:schemaRefs/>
</ds:datastoreItem>
</file>

<file path=customXml/itemProps5.xml><?xml version="1.0" encoding="utf-8"?>
<ds:datastoreItem xmlns:ds="http://schemas.openxmlformats.org/officeDocument/2006/customXml" ds:itemID="{5317170B-876A-4FD3-BCA0-A3A7FC3E5EF8}">
  <ds:schemaRefs/>
</ds:datastoreItem>
</file>

<file path=customXml/itemProps6.xml><?xml version="1.0" encoding="utf-8"?>
<ds:datastoreItem xmlns:ds="http://schemas.openxmlformats.org/officeDocument/2006/customXml" ds:itemID="{2103394E-A674-4932-AEEA-5E541F977F33}">
  <ds:schemaRefs/>
</ds:datastoreItem>
</file>

<file path=customXml/itemProps7.xml><?xml version="1.0" encoding="utf-8"?>
<ds:datastoreItem xmlns:ds="http://schemas.openxmlformats.org/officeDocument/2006/customXml" ds:itemID="{D0537D1C-A535-414B-9F25-5FAB548E7F6F}">
  <ds:schemaRefs/>
</ds:datastoreItem>
</file>

<file path=customXml/itemProps8.xml><?xml version="1.0" encoding="utf-8"?>
<ds:datastoreItem xmlns:ds="http://schemas.openxmlformats.org/officeDocument/2006/customXml" ds:itemID="{6DE5B0F4-951C-4B59-B0A7-1DEF581822A9}">
  <ds:schemaRefs/>
</ds:datastoreItem>
</file>

<file path=customXml/itemProps9.xml><?xml version="1.0" encoding="utf-8"?>
<ds:datastoreItem xmlns:ds="http://schemas.openxmlformats.org/officeDocument/2006/customXml" ds:itemID="{0C9D8C44-EBE0-49EA-8B89-EF1EF97AC821}">
  <ds:schemaRefs/>
</ds:datastoreItem>
</file>

<file path=docProps/app.xml><?xml version="1.0" encoding="utf-8"?>
<Properties xmlns="http://schemas.openxmlformats.org/officeDocument/2006/extended-properties" xmlns:vt="http://schemas.openxmlformats.org/officeDocument/2006/docPropsVTypes">
  <Template>Normal</Template>
  <Pages>25</Pages>
  <Words>1302</Words>
  <Characters>7422</Characters>
  <Lines>61</Lines>
  <Paragraphs>17</Paragraphs>
  <TotalTime>7</TotalTime>
  <ScaleCrop>false</ScaleCrop>
  <LinksUpToDate>false</LinksUpToDate>
  <CharactersWithSpaces>8707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2023-02-27T07:42:00Z</dcterms:created>
  <dc:creator>Administrator</dc:creator>
  <cp:lastModifiedBy>Master</cp:lastModifiedBy>
  <dcterms:modified xsi:type="dcterms:W3CDTF">2023-09-05T09:32:26Z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B799753C5E9E489686132251343086C3</vt:lpwstr>
  </property>
</Properties>
</file>