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rPr>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部门</w:t>
      </w:r>
      <w:r>
        <w:rPr>
          <w:rFonts w:ascii="黑体" w:hAnsi="黑体" w:eastAsia="黑体" w:cs="黑体"/>
          <w:b/>
          <w:color w:val="000000"/>
          <w:sz w:val="44"/>
        </w:rPr>
        <w:t>预算信息公开目录</w:t>
      </w:r>
    </w:p>
    <w:p>
      <w:pPr>
        <w:jc w:val="left"/>
        <w:outlineLvl w:val="0"/>
        <w:rPr>
          <w:b w:val="0"/>
          <w:color w:val="auto"/>
          <w:highlight w:val="yellow"/>
        </w:rPr>
      </w:pPr>
    </w:p>
    <w:p>
      <w:pPr>
        <w:jc w:val="left"/>
        <w:outlineLvl w:val="0"/>
        <w:rPr>
          <w:rFonts w:ascii="黑体" w:hAnsi="黑体" w:eastAsia="黑体" w:cs="黑体"/>
          <w:b/>
          <w:color w:val="000000"/>
          <w:sz w:val="44"/>
        </w:rPr>
      </w:pPr>
      <w:r>
        <w:rPr>
          <w:b w:val="0"/>
          <w:color w:val="auto"/>
          <w:highlight w:val="none"/>
        </w:rPr>
        <w:t>一、唐山高新技术产业开发区</w:t>
      </w:r>
      <w:r>
        <w:rPr>
          <w:rFonts w:hint="eastAsia"/>
          <w:b w:val="0"/>
          <w:color w:val="auto"/>
          <w:highlight w:val="none"/>
          <w:lang w:eastAsia="zh-CN"/>
        </w:rPr>
        <w:t>应急管理局</w:t>
      </w:r>
      <w:r>
        <w:rPr>
          <w:b w:val="0"/>
          <w:color w:val="auto"/>
          <w:highlight w:val="none"/>
        </w:rPr>
        <w:t>（本级）收支预算</w:t>
      </w:r>
      <w:r>
        <w:rPr>
          <w:rFonts w:hint="eastAsia" w:eastAsia="宋体"/>
          <w:b w:val="0"/>
          <w:color w:val="auto"/>
          <w:highlight w:val="none"/>
          <w:lang w:val="en-US" w:eastAsia="zh-CN"/>
        </w:rPr>
        <w:t>.......................................................................................................................................</w:t>
      </w:r>
      <w:r>
        <w:rPr>
          <w:rFonts w:hint="eastAsia"/>
          <w:color w:val="auto"/>
          <w:highlight w:val="none"/>
          <w:lang w:val="en-US" w:eastAsia="zh-CN"/>
        </w:rPr>
        <w:t>2</w:t>
      </w:r>
    </w:p>
    <w:p>
      <w:pPr>
        <w:jc w:val="center"/>
      </w:pPr>
    </w:p>
    <w:p/>
    <w:p>
      <w:pPr>
        <w:jc w:val="center"/>
      </w:pPr>
    </w:p>
    <w:p>
      <w:pPr>
        <w:jc w:val="center"/>
      </w:pPr>
    </w:p>
    <w:p>
      <w:pPr>
        <w:jc w:val="center"/>
      </w:pPr>
    </w:p>
    <w:p>
      <w:pPr>
        <w:jc w:val="center"/>
      </w:pPr>
    </w:p>
    <w:p>
      <w:pPr>
        <w:jc w:val="center"/>
      </w:pPr>
    </w:p>
    <w:p>
      <w:pPr>
        <w:jc w:val="center"/>
        <w:outlineLvl w:val="1"/>
        <w:rPr>
          <w:rFonts w:ascii="方正小标宋_GBK" w:hAnsi="方正小标宋_GBK" w:eastAsia="方正小标宋_GBK" w:cs="方正小标宋_GBK"/>
          <w:color w:val="000000"/>
          <w:sz w:val="36"/>
        </w:rPr>
      </w:pPr>
      <w:bookmarkStart w:id="0" w:name="_Toc_2_2_0000000001"/>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both"/>
        <w:outlineLvl w:val="1"/>
        <w:rPr>
          <w:rFonts w:ascii="方正小标宋_GBK" w:hAnsi="方正小标宋_GBK" w:eastAsia="方正小标宋_GBK" w:cs="方正小标宋_GBK"/>
          <w:color w:val="000000"/>
          <w:sz w:val="36"/>
        </w:rPr>
      </w:pPr>
    </w:p>
    <w:p>
      <w:pPr>
        <w:jc w:val="center"/>
        <w:outlineLvl w:val="1"/>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138</w:t>
            </w:r>
            <w:r>
              <w:rPr>
                <w:rFonts w:hint="eastAsia"/>
                <w:lang w:val="en-US" w:eastAsia="zh-CN"/>
              </w:rPr>
              <w:t>001</w:t>
            </w:r>
            <w:r>
              <w:t>唐山高新技术产业开发区应急管理局</w:t>
            </w:r>
            <w:r>
              <w:rPr>
                <w:rFonts w:hint="eastAsia"/>
                <w:lang w:val="en-US" w:eastAsia="zh-CN"/>
              </w:rPr>
              <w:t>(本级)</w:t>
            </w:r>
          </w:p>
        </w:tc>
        <w:tc>
          <w:tcPr>
            <w:tcW w:w="2126" w:type="dxa"/>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预算年度：202</w:t>
            </w:r>
            <w:r>
              <w:rPr>
                <w:rFonts w:hint="eastAsia"/>
                <w:lang w:val="en-US" w:eastAsia="zh-CN"/>
              </w:rPr>
              <w:t>1</w:t>
            </w:r>
          </w:p>
        </w:tc>
        <w:tc>
          <w:tcPr>
            <w:tcW w:w="6661" w:type="dxa"/>
            <w:gridSpan w:val="2"/>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2"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6"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6" w:type="dxa"/>
            <w:vAlign w:val="center"/>
          </w:tcPr>
          <w:p>
            <w:pPr>
              <w:pStyle w:val="13"/>
            </w:pPr>
            <w:r>
              <w:t>一、一般公共预算拨款收入</w:t>
            </w:r>
          </w:p>
        </w:tc>
        <w:tc>
          <w:tcPr>
            <w:tcW w:w="2126" w:type="dxa"/>
            <w:vAlign w:val="center"/>
          </w:tcPr>
          <w:p>
            <w:pPr>
              <w:pStyle w:val="12"/>
              <w:rPr>
                <w:rFonts w:hint="default" w:eastAsia="方正书宋_GBK"/>
                <w:lang w:val="en-US" w:eastAsia="zh-CN"/>
              </w:rPr>
            </w:pPr>
            <w:r>
              <w:rPr>
                <w:rFonts w:hint="eastAsia"/>
                <w:lang w:val="en-US" w:eastAsia="zh-CN"/>
              </w:rPr>
              <w:t>372.47</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6"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6"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6"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6" w:type="dxa"/>
            <w:vAlign w:val="center"/>
          </w:tcPr>
          <w:p>
            <w:pPr>
              <w:pStyle w:val="13"/>
            </w:pPr>
            <w:r>
              <w:t>五、事业收入</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6" w:type="dxa"/>
            <w:vAlign w:val="center"/>
          </w:tcPr>
          <w:p>
            <w:pPr>
              <w:pStyle w:val="13"/>
            </w:pPr>
            <w:r>
              <w:t>六、事业</w:t>
            </w:r>
            <w:r>
              <w:rPr>
                <w:rFonts w:hint="eastAsia"/>
                <w:lang w:eastAsia="zh-CN"/>
              </w:rPr>
              <w:t>部门</w:t>
            </w:r>
            <w:r>
              <w:t>经营收入</w:t>
            </w: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6" w:type="dxa"/>
            <w:vAlign w:val="center"/>
          </w:tcPr>
          <w:p>
            <w:pPr>
              <w:pStyle w:val="13"/>
            </w:pPr>
            <w:r>
              <w:t>七、上级补助收入</w:t>
            </w: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6" w:type="dxa"/>
            <w:vAlign w:val="center"/>
          </w:tcPr>
          <w:p>
            <w:pPr>
              <w:pStyle w:val="13"/>
            </w:pPr>
            <w:r>
              <w:t>八、附属</w:t>
            </w:r>
            <w:r>
              <w:rPr>
                <w:rFonts w:hint="eastAsia"/>
                <w:lang w:eastAsia="zh-CN"/>
              </w:rPr>
              <w:t>部门</w:t>
            </w:r>
            <w:r>
              <w:t>上缴收入</w:t>
            </w: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rPr>
                <w:rFonts w:hint="default" w:eastAsia="方正书宋_GBK"/>
                <w:lang w:val="en-US" w:eastAsia="zh-CN"/>
              </w:rPr>
            </w:pPr>
            <w:r>
              <w:rPr>
                <w:rFonts w:hint="eastAsia"/>
                <w:lang w:val="en-US" w:eastAsia="zh-CN"/>
              </w:rPr>
              <w:t>25.78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6" w:type="dxa"/>
            <w:vAlign w:val="center"/>
          </w:tcPr>
          <w:p>
            <w:pPr>
              <w:pStyle w:val="13"/>
            </w:pPr>
            <w:r>
              <w:t>九、其他收入</w:t>
            </w: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rPr>
                <w:rFonts w:hint="default" w:eastAsia="方正书宋_GBK"/>
                <w:lang w:val="en-US" w:eastAsia="zh-CN"/>
              </w:rPr>
            </w:pPr>
            <w:r>
              <w:rPr>
                <w:rFonts w:hint="eastAsia"/>
                <w:lang w:val="en-US" w:eastAsia="zh-CN"/>
              </w:rPr>
              <w:t>16.11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rPr>
                <w:rFonts w:hint="default" w:eastAsia="方正书宋_GBK"/>
                <w:lang w:val="en-US" w:eastAsia="zh-CN"/>
              </w:rPr>
            </w:pPr>
            <w:r>
              <w:rPr>
                <w:rFonts w:hint="eastAsia"/>
                <w:lang w:val="en-US" w:eastAsia="zh-CN"/>
              </w:rPr>
              <w:t>12.89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rPr>
                <w:rFonts w:hint="default" w:eastAsia="方正书宋_GBK"/>
                <w:lang w:val="en-US" w:eastAsia="zh-CN"/>
              </w:rPr>
            </w:pPr>
            <w:r>
              <w:rPr>
                <w:rFonts w:hint="eastAsia"/>
                <w:lang w:val="en-US" w:eastAsia="zh-CN"/>
              </w:rPr>
              <w:t>150.11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rPr>
                <w:rFonts w:hint="default" w:eastAsia="方正书宋_GBK"/>
                <w:lang w:val="en-US" w:eastAsia="zh-CN"/>
              </w:rPr>
            </w:pPr>
            <w:r>
              <w:rPr>
                <w:rFonts w:hint="eastAsia"/>
                <w:lang w:val="en-US" w:eastAsia="zh-CN"/>
              </w:rPr>
              <w:t>317.69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6"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6" w:type="dxa"/>
            <w:vAlign w:val="center"/>
          </w:tcPr>
          <w:p>
            <w:pPr>
              <w:pStyle w:val="15"/>
            </w:pPr>
            <w:r>
              <w:t>本年收入合计</w:t>
            </w:r>
          </w:p>
        </w:tc>
        <w:tc>
          <w:tcPr>
            <w:tcW w:w="2126" w:type="dxa"/>
            <w:vAlign w:val="center"/>
          </w:tcPr>
          <w:p>
            <w:pPr>
              <w:pStyle w:val="16"/>
              <w:rPr>
                <w:rFonts w:hint="default" w:eastAsia="方正书宋_GBK"/>
                <w:lang w:val="en-US" w:eastAsia="zh-CN"/>
              </w:rPr>
            </w:pPr>
            <w:r>
              <w:rPr>
                <w:rFonts w:hint="eastAsia"/>
                <w:lang w:val="en-US" w:eastAsia="zh-CN"/>
              </w:rPr>
              <w:t>372.47</w:t>
            </w:r>
          </w:p>
        </w:tc>
        <w:tc>
          <w:tcPr>
            <w:tcW w:w="4535" w:type="dxa"/>
            <w:vAlign w:val="center"/>
          </w:tcPr>
          <w:p>
            <w:pPr>
              <w:pStyle w:val="15"/>
            </w:pPr>
            <w:r>
              <w:t>本年支出合计</w:t>
            </w:r>
          </w:p>
        </w:tc>
        <w:tc>
          <w:tcPr>
            <w:tcW w:w="2126" w:type="dxa"/>
            <w:vAlign w:val="center"/>
          </w:tcPr>
          <w:p>
            <w:pPr>
              <w:pStyle w:val="16"/>
              <w:rPr>
                <w:rFonts w:hint="default" w:eastAsia="方正书宋_GBK"/>
                <w:lang w:val="en-US" w:eastAsia="zh-CN"/>
              </w:rPr>
            </w:pPr>
            <w:r>
              <w:rPr>
                <w:rFonts w:hint="eastAsia"/>
                <w:lang w:val="en-US" w:eastAsia="zh-CN"/>
              </w:rPr>
              <w:t>522.58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6" w:type="dxa"/>
            <w:vAlign w:val="center"/>
          </w:tcPr>
          <w:p>
            <w:pPr>
              <w:pStyle w:val="13"/>
            </w:pPr>
            <w:r>
              <w:t>上年结转结余</w:t>
            </w:r>
          </w:p>
        </w:tc>
        <w:tc>
          <w:tcPr>
            <w:tcW w:w="2126" w:type="dxa"/>
            <w:vAlign w:val="center"/>
          </w:tcPr>
          <w:p>
            <w:pPr>
              <w:pStyle w:val="12"/>
              <w:rPr>
                <w:rFonts w:hint="default" w:eastAsia="方正书宋_GBK"/>
                <w:lang w:val="en-US" w:eastAsia="zh-CN"/>
              </w:rPr>
            </w:pPr>
            <w:r>
              <w:rPr>
                <w:rFonts w:hint="eastAsia"/>
                <w:lang w:val="en-US" w:eastAsia="zh-CN"/>
              </w:rPr>
              <w:t>150.11</w:t>
            </w:r>
          </w:p>
        </w:tc>
        <w:tc>
          <w:tcPr>
            <w:tcW w:w="4535" w:type="dxa"/>
            <w:vAlign w:val="center"/>
          </w:tcPr>
          <w:p>
            <w:pPr>
              <w:pStyle w:val="13"/>
            </w:pPr>
            <w:r>
              <w:t>年终结转结余</w:t>
            </w:r>
          </w:p>
        </w:tc>
        <w:tc>
          <w:tcPr>
            <w:tcW w:w="2126" w:type="dxa"/>
            <w:vAlign w:val="center"/>
          </w:tcPr>
          <w:p>
            <w:pPr>
              <w:pStyle w:val="12"/>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6" w:type="dxa"/>
            <w:vAlign w:val="center"/>
          </w:tcPr>
          <w:p>
            <w:pPr>
              <w:pStyle w:val="15"/>
            </w:pPr>
            <w:r>
              <w:t>收入总计</w:t>
            </w:r>
          </w:p>
        </w:tc>
        <w:tc>
          <w:tcPr>
            <w:tcW w:w="2126" w:type="dxa"/>
            <w:vAlign w:val="center"/>
          </w:tcPr>
          <w:p>
            <w:pPr>
              <w:pStyle w:val="16"/>
              <w:rPr>
                <w:rFonts w:hint="default" w:eastAsia="方正书宋_GBK"/>
                <w:lang w:val="en-US" w:eastAsia="zh-CN"/>
              </w:rPr>
            </w:pPr>
            <w:r>
              <w:rPr>
                <w:rFonts w:hint="eastAsia"/>
                <w:lang w:val="en-US" w:eastAsia="zh-CN"/>
              </w:rPr>
              <w:t>522.58</w:t>
            </w:r>
          </w:p>
        </w:tc>
        <w:tc>
          <w:tcPr>
            <w:tcW w:w="4535" w:type="dxa"/>
            <w:vAlign w:val="center"/>
          </w:tcPr>
          <w:p>
            <w:pPr>
              <w:pStyle w:val="15"/>
            </w:pPr>
            <w:r>
              <w:t>支出总计</w:t>
            </w:r>
          </w:p>
        </w:tc>
        <w:tc>
          <w:tcPr>
            <w:tcW w:w="2126" w:type="dxa"/>
            <w:vAlign w:val="center"/>
          </w:tcPr>
          <w:p>
            <w:pPr>
              <w:pStyle w:val="16"/>
              <w:rPr>
                <w:rFonts w:hint="default" w:eastAsia="方正书宋_GBK"/>
                <w:lang w:val="en-US" w:eastAsia="zh-CN"/>
              </w:rPr>
            </w:pPr>
            <w:r>
              <w:rPr>
                <w:rFonts w:hint="eastAsia"/>
                <w:lang w:val="en-US" w:eastAsia="zh-CN"/>
              </w:rPr>
              <w:t>522.58</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13</w:t>
            </w:r>
            <w:r>
              <w:rPr>
                <w:rFonts w:hint="eastAsia"/>
                <w:lang w:val="en-US" w:eastAsia="zh-CN"/>
              </w:rPr>
              <w:t>8001</w:t>
            </w:r>
            <w:r>
              <w:t>唐山高新技术产业开发区应急管理局</w:t>
            </w:r>
            <w:r>
              <w:rPr>
                <w:rFonts w:hint="eastAsia"/>
                <w:lang w:val="en-US" w:eastAsia="zh-CN"/>
              </w:rPr>
              <w:t>(本级)</w:t>
            </w:r>
          </w:p>
        </w:tc>
        <w:tc>
          <w:tcPr>
            <w:tcW w:w="3402" w:type="dxa"/>
            <w:gridSpan w:val="3"/>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预算年度：202</w:t>
            </w:r>
            <w:r>
              <w:rPr>
                <w:rFonts w:hint="eastAsia"/>
                <w:lang w:val="en-US" w:eastAsia="zh-CN"/>
              </w:rPr>
              <w:t>1</w:t>
            </w:r>
          </w:p>
        </w:tc>
        <w:tc>
          <w:tcPr>
            <w:tcW w:w="5670" w:type="dxa"/>
            <w:gridSpan w:val="5"/>
            <w:tcBorders>
              <w:top w:val="single" w:color="FFFFFF" w:sz="6" w:space="0"/>
              <w:left w:val="single" w:color="FFFFFF" w:sz="6" w:space="0"/>
              <w:right w:val="single" w:color="FFFFFF" w:sz="6" w:space="0"/>
            </w:tcBorders>
            <w:vAlign w:val="center"/>
          </w:tcPr>
          <w:p>
            <w:pPr>
              <w:pStyle w:val="8"/>
            </w:pPr>
            <w:bookmarkStart w:id="20" w:name="_GoBack"/>
            <w:bookmarkEnd w:id="20"/>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w:t>
            </w:r>
            <w:r>
              <w:rPr>
                <w:rFonts w:hint="eastAsia"/>
                <w:lang w:eastAsia="zh-CN"/>
              </w:rPr>
              <w:t>部门</w:t>
            </w:r>
            <w:r>
              <w:t>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rPr>
                <w:rFonts w:hint="default" w:eastAsia="方正书宋_GBK"/>
                <w:lang w:val="en-US" w:eastAsia="zh-CN"/>
              </w:rPr>
            </w:pPr>
            <w:r>
              <w:rPr>
                <w:rFonts w:hint="eastAsia"/>
                <w:lang w:val="en-US" w:eastAsia="zh-CN"/>
              </w:rPr>
              <w:t>372.47</w:t>
            </w:r>
          </w:p>
        </w:tc>
        <w:tc>
          <w:tcPr>
            <w:tcW w:w="1134" w:type="dxa"/>
            <w:vAlign w:val="center"/>
          </w:tcPr>
          <w:p>
            <w:pPr>
              <w:pStyle w:val="16"/>
              <w:rPr>
                <w:rFonts w:hint="default" w:eastAsia="方正书宋_GBK"/>
                <w:lang w:val="en-US" w:eastAsia="zh-CN"/>
              </w:rPr>
            </w:pPr>
            <w:r>
              <w:rPr>
                <w:rFonts w:hint="eastAsia"/>
                <w:lang w:val="en-US" w:eastAsia="zh-CN"/>
              </w:rPr>
              <w:t>372.47</w:t>
            </w:r>
          </w:p>
        </w:tc>
        <w:tc>
          <w:tcPr>
            <w:tcW w:w="1134" w:type="dxa"/>
            <w:vAlign w:val="center"/>
          </w:tcPr>
          <w:p>
            <w:pPr>
              <w:pStyle w:val="16"/>
              <w:rPr>
                <w:rFonts w:hint="default" w:eastAsia="方正书宋_GBK"/>
                <w:lang w:val="en-US" w:eastAsia="zh-CN"/>
              </w:rPr>
            </w:pPr>
            <w:r>
              <w:rPr>
                <w:rFonts w:hint="eastAsia"/>
                <w:lang w:val="en-US" w:eastAsia="zh-CN"/>
              </w:rPr>
              <w:t>372.47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jc w:val="center"/>
              <w:rPr>
                <w:rFonts w:hint="default" w:eastAsia="方正书宋_GBK"/>
                <w:lang w:val="en-US" w:eastAsia="zh-CN"/>
              </w:rPr>
            </w:pPr>
            <w:r>
              <w:rPr>
                <w:rFonts w:hint="eastAsia"/>
                <w:lang w:eastAsia="zh-CN"/>
              </w:rPr>
              <w:t>2</w:t>
            </w:r>
            <w:r>
              <w:rPr>
                <w:rFonts w:hint="eastAsia"/>
                <w:lang w:val="en-US" w:eastAsia="zh-CN"/>
              </w:rPr>
              <w:t>5.78</w:t>
            </w:r>
          </w:p>
        </w:tc>
        <w:tc>
          <w:tcPr>
            <w:tcW w:w="1134" w:type="dxa"/>
            <w:vAlign w:val="center"/>
          </w:tcPr>
          <w:p>
            <w:pPr>
              <w:pStyle w:val="12"/>
              <w:jc w:val="center"/>
              <w:rPr>
                <w:rFonts w:hint="default" w:eastAsia="方正书宋_GBK"/>
                <w:lang w:val="en-US" w:eastAsia="zh-CN"/>
              </w:rPr>
            </w:pPr>
            <w:r>
              <w:rPr>
                <w:rFonts w:hint="eastAsia"/>
                <w:lang w:val="en-US" w:eastAsia="zh-CN"/>
              </w:rPr>
              <w:t>25.78</w:t>
            </w:r>
          </w:p>
        </w:tc>
        <w:tc>
          <w:tcPr>
            <w:tcW w:w="1134" w:type="dxa"/>
            <w:vAlign w:val="center"/>
          </w:tcPr>
          <w:p>
            <w:pPr>
              <w:pStyle w:val="12"/>
              <w:jc w:val="center"/>
              <w:rPr>
                <w:rFonts w:hint="default" w:eastAsia="方正书宋_GBK"/>
                <w:lang w:val="en-US" w:eastAsia="zh-CN"/>
              </w:rPr>
            </w:pPr>
            <w:r>
              <w:rPr>
                <w:rFonts w:hint="eastAsia"/>
                <w:lang w:val="en-US" w:eastAsia="zh-CN"/>
              </w:rPr>
              <w:t>25.78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w:t>
            </w:r>
            <w:r>
              <w:rPr>
                <w:rFonts w:hint="eastAsia"/>
                <w:lang w:eastAsia="zh-CN"/>
              </w:rPr>
              <w:t>部门</w:t>
            </w:r>
            <w:r>
              <w:t>养老支出</w:t>
            </w:r>
          </w:p>
        </w:tc>
        <w:tc>
          <w:tcPr>
            <w:tcW w:w="1134" w:type="dxa"/>
            <w:vAlign w:val="center"/>
          </w:tcPr>
          <w:p>
            <w:pPr>
              <w:pStyle w:val="12"/>
              <w:jc w:val="center"/>
              <w:rPr>
                <w:rFonts w:hint="default" w:eastAsia="方正书宋_GBK"/>
                <w:lang w:val="en-US" w:eastAsia="zh-CN"/>
              </w:rPr>
            </w:pPr>
            <w:r>
              <w:rPr>
                <w:rFonts w:hint="eastAsia"/>
                <w:lang w:eastAsia="zh-CN"/>
              </w:rPr>
              <w:t>2</w:t>
            </w:r>
            <w:r>
              <w:rPr>
                <w:rFonts w:hint="eastAsia"/>
                <w:lang w:val="en-US" w:eastAsia="zh-CN"/>
              </w:rPr>
              <w:t>5.78</w:t>
            </w:r>
          </w:p>
        </w:tc>
        <w:tc>
          <w:tcPr>
            <w:tcW w:w="1134" w:type="dxa"/>
            <w:vAlign w:val="center"/>
          </w:tcPr>
          <w:p>
            <w:pPr>
              <w:pStyle w:val="12"/>
              <w:jc w:val="center"/>
              <w:rPr>
                <w:rFonts w:hint="default"/>
                <w:lang w:val="en-US"/>
              </w:rPr>
            </w:pPr>
            <w:r>
              <w:rPr>
                <w:rFonts w:hint="eastAsia"/>
                <w:lang w:val="en-US" w:eastAsia="zh-CN"/>
              </w:rPr>
              <w:t>25.78</w:t>
            </w:r>
          </w:p>
        </w:tc>
        <w:tc>
          <w:tcPr>
            <w:tcW w:w="1134" w:type="dxa"/>
            <w:vAlign w:val="center"/>
          </w:tcPr>
          <w:p>
            <w:pPr>
              <w:pStyle w:val="12"/>
              <w:jc w:val="center"/>
              <w:rPr>
                <w:rFonts w:hint="default"/>
                <w:lang w:val="en-US"/>
              </w:rPr>
            </w:pPr>
            <w:r>
              <w:rPr>
                <w:rFonts w:hint="eastAsia"/>
                <w:lang w:val="en-US" w:eastAsia="zh-CN"/>
              </w:rPr>
              <w:t>25.78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w:t>
            </w:r>
            <w:r>
              <w:rPr>
                <w:rFonts w:hint="eastAsia"/>
                <w:lang w:eastAsia="zh-CN"/>
              </w:rPr>
              <w:t>部门</w:t>
            </w:r>
            <w:r>
              <w:t>基本养老保险缴费支出</w:t>
            </w:r>
          </w:p>
        </w:tc>
        <w:tc>
          <w:tcPr>
            <w:tcW w:w="1134" w:type="dxa"/>
            <w:vAlign w:val="center"/>
          </w:tcPr>
          <w:p>
            <w:pPr>
              <w:pStyle w:val="12"/>
              <w:jc w:val="center"/>
            </w:pPr>
            <w:r>
              <w:rPr>
                <w:rFonts w:hint="eastAsia"/>
                <w:lang w:eastAsia="zh-CN"/>
              </w:rPr>
              <w:t>2</w:t>
            </w:r>
            <w:r>
              <w:rPr>
                <w:rFonts w:hint="eastAsia"/>
                <w:lang w:val="en-US" w:eastAsia="zh-CN"/>
              </w:rPr>
              <w:t>5.78</w:t>
            </w:r>
          </w:p>
        </w:tc>
        <w:tc>
          <w:tcPr>
            <w:tcW w:w="1134" w:type="dxa"/>
            <w:vAlign w:val="center"/>
          </w:tcPr>
          <w:p>
            <w:pPr>
              <w:pStyle w:val="12"/>
              <w:jc w:val="center"/>
            </w:pPr>
            <w:r>
              <w:rPr>
                <w:rFonts w:hint="eastAsia"/>
                <w:lang w:val="en-US" w:eastAsia="zh-CN"/>
              </w:rPr>
              <w:t>25.78</w:t>
            </w:r>
          </w:p>
        </w:tc>
        <w:tc>
          <w:tcPr>
            <w:tcW w:w="1134" w:type="dxa"/>
            <w:vAlign w:val="center"/>
          </w:tcPr>
          <w:p>
            <w:pPr>
              <w:pStyle w:val="12"/>
              <w:jc w:val="center"/>
            </w:pPr>
            <w:r>
              <w:rPr>
                <w:rFonts w:hint="eastAsia"/>
                <w:lang w:val="en-US" w:eastAsia="zh-CN"/>
              </w:rPr>
              <w:t>25.78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jc w:val="center"/>
              <w:rPr>
                <w:rFonts w:hint="default" w:eastAsia="方正书宋_GBK"/>
                <w:lang w:val="en-US" w:eastAsia="zh-CN"/>
              </w:rPr>
            </w:pPr>
            <w:r>
              <w:rPr>
                <w:rFonts w:hint="eastAsia"/>
                <w:lang w:val="en-US" w:eastAsia="zh-CN"/>
              </w:rPr>
              <w:t>16.11</w:t>
            </w:r>
          </w:p>
        </w:tc>
        <w:tc>
          <w:tcPr>
            <w:tcW w:w="1134" w:type="dxa"/>
            <w:vAlign w:val="center"/>
          </w:tcPr>
          <w:p>
            <w:pPr>
              <w:jc w:val="center"/>
              <w:rPr>
                <w:rFonts w:hint="default" w:eastAsia="方正书宋_GBK"/>
                <w:lang w:val="en-US" w:eastAsia="zh-CN"/>
              </w:rPr>
            </w:pPr>
            <w:r>
              <w:rPr>
                <w:rFonts w:hint="eastAsia"/>
                <w:lang w:val="en-US" w:eastAsia="zh-CN"/>
              </w:rPr>
              <w:t>16.11</w:t>
            </w:r>
          </w:p>
        </w:tc>
        <w:tc>
          <w:tcPr>
            <w:tcW w:w="1134" w:type="dxa"/>
            <w:vAlign w:val="center"/>
          </w:tcPr>
          <w:p>
            <w:pPr>
              <w:jc w:val="center"/>
              <w:rPr>
                <w:rFonts w:hint="default" w:eastAsia="方正书宋_GBK"/>
                <w:lang w:val="en-US" w:eastAsia="zh-CN"/>
              </w:rPr>
            </w:pPr>
            <w:r>
              <w:rPr>
                <w:rFonts w:hint="eastAsia"/>
                <w:lang w:val="en-US" w:eastAsia="zh-CN"/>
              </w:rPr>
              <w:t>16.11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21011</w:t>
            </w:r>
          </w:p>
        </w:tc>
        <w:tc>
          <w:tcPr>
            <w:tcW w:w="1559" w:type="dxa"/>
            <w:vAlign w:val="center"/>
          </w:tcPr>
          <w:p>
            <w:pPr>
              <w:pStyle w:val="13"/>
            </w:pPr>
            <w:r>
              <w:t>行政事业</w:t>
            </w:r>
            <w:r>
              <w:rPr>
                <w:rFonts w:hint="eastAsia"/>
                <w:lang w:eastAsia="zh-CN"/>
              </w:rPr>
              <w:t>部门</w:t>
            </w:r>
            <w:r>
              <w:t>医疗</w:t>
            </w:r>
          </w:p>
        </w:tc>
        <w:tc>
          <w:tcPr>
            <w:tcW w:w="1134" w:type="dxa"/>
            <w:vAlign w:val="center"/>
          </w:tcPr>
          <w:p>
            <w:pPr>
              <w:pStyle w:val="12"/>
              <w:jc w:val="center"/>
            </w:pPr>
            <w:r>
              <w:rPr>
                <w:rFonts w:hint="eastAsia"/>
                <w:lang w:val="en-US" w:eastAsia="zh-CN"/>
              </w:rPr>
              <w:t>16.11</w:t>
            </w:r>
          </w:p>
        </w:tc>
        <w:tc>
          <w:tcPr>
            <w:tcW w:w="1134" w:type="dxa"/>
            <w:vAlign w:val="center"/>
          </w:tcPr>
          <w:p>
            <w:pPr>
              <w:jc w:val="center"/>
            </w:pPr>
            <w:r>
              <w:rPr>
                <w:rFonts w:hint="eastAsia"/>
                <w:lang w:val="en-US" w:eastAsia="zh-CN"/>
              </w:rPr>
              <w:t>16.11</w:t>
            </w:r>
          </w:p>
        </w:tc>
        <w:tc>
          <w:tcPr>
            <w:tcW w:w="1134" w:type="dxa"/>
            <w:vAlign w:val="center"/>
          </w:tcPr>
          <w:p>
            <w:pPr>
              <w:jc w:val="center"/>
            </w:pPr>
            <w:r>
              <w:rPr>
                <w:rFonts w:hint="eastAsia"/>
                <w:lang w:val="en-US" w:eastAsia="zh-CN"/>
              </w:rPr>
              <w:t>16.11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2101101</w:t>
            </w:r>
          </w:p>
        </w:tc>
        <w:tc>
          <w:tcPr>
            <w:tcW w:w="1559" w:type="dxa"/>
            <w:vAlign w:val="center"/>
          </w:tcPr>
          <w:p>
            <w:pPr>
              <w:pStyle w:val="13"/>
            </w:pPr>
            <w:r>
              <w:t>行政</w:t>
            </w:r>
            <w:r>
              <w:rPr>
                <w:rFonts w:hint="eastAsia"/>
                <w:lang w:eastAsia="zh-CN"/>
              </w:rPr>
              <w:t>部门</w:t>
            </w:r>
            <w:r>
              <w:t>医疗</w:t>
            </w:r>
          </w:p>
        </w:tc>
        <w:tc>
          <w:tcPr>
            <w:tcW w:w="1134" w:type="dxa"/>
            <w:vAlign w:val="center"/>
          </w:tcPr>
          <w:p>
            <w:pPr>
              <w:pStyle w:val="12"/>
              <w:jc w:val="center"/>
              <w:rPr>
                <w:rFonts w:hint="default" w:eastAsia="方正书宋_GBK"/>
                <w:lang w:val="en-US" w:eastAsia="zh-CN"/>
              </w:rPr>
            </w:pPr>
            <w:r>
              <w:rPr>
                <w:rFonts w:hint="eastAsia"/>
                <w:lang w:val="en-US" w:eastAsia="zh-CN"/>
              </w:rPr>
              <w:t>4.11</w:t>
            </w:r>
          </w:p>
        </w:tc>
        <w:tc>
          <w:tcPr>
            <w:tcW w:w="1134" w:type="dxa"/>
            <w:vAlign w:val="center"/>
          </w:tcPr>
          <w:p>
            <w:pPr>
              <w:pStyle w:val="12"/>
              <w:jc w:val="center"/>
              <w:rPr>
                <w:rFonts w:hint="default" w:eastAsia="方正书宋_GBK"/>
                <w:lang w:val="en-US" w:eastAsia="zh-CN"/>
              </w:rPr>
            </w:pPr>
            <w:r>
              <w:rPr>
                <w:rFonts w:hint="eastAsia"/>
                <w:lang w:val="en-US" w:eastAsia="zh-CN"/>
              </w:rPr>
              <w:t>4.11</w:t>
            </w:r>
          </w:p>
        </w:tc>
        <w:tc>
          <w:tcPr>
            <w:tcW w:w="1134" w:type="dxa"/>
            <w:vAlign w:val="center"/>
          </w:tcPr>
          <w:p>
            <w:pPr>
              <w:pStyle w:val="12"/>
              <w:jc w:val="center"/>
              <w:rPr>
                <w:rFonts w:hint="default" w:eastAsia="方正书宋_GBK"/>
                <w:lang w:val="en-US" w:eastAsia="zh-CN"/>
              </w:rPr>
            </w:pPr>
            <w:r>
              <w:rPr>
                <w:rFonts w:hint="eastAsia"/>
                <w:lang w:val="en-US" w:eastAsia="zh-CN"/>
              </w:rPr>
              <w:t>4.11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2101102</w:t>
            </w:r>
          </w:p>
        </w:tc>
        <w:tc>
          <w:tcPr>
            <w:tcW w:w="1559" w:type="dxa"/>
            <w:vAlign w:val="center"/>
          </w:tcPr>
          <w:p>
            <w:pPr>
              <w:pStyle w:val="13"/>
            </w:pPr>
            <w:r>
              <w:t>事业</w:t>
            </w:r>
            <w:r>
              <w:rPr>
                <w:rFonts w:hint="eastAsia"/>
                <w:lang w:eastAsia="zh-CN"/>
              </w:rPr>
              <w:t>部门</w:t>
            </w:r>
            <w:r>
              <w:t>医疗</w:t>
            </w:r>
          </w:p>
        </w:tc>
        <w:tc>
          <w:tcPr>
            <w:tcW w:w="1134" w:type="dxa"/>
            <w:vAlign w:val="center"/>
          </w:tcPr>
          <w:p>
            <w:pPr>
              <w:pStyle w:val="12"/>
              <w:jc w:val="center"/>
              <w:rPr>
                <w:rFonts w:hint="default" w:eastAsia="方正书宋_GBK"/>
                <w:lang w:val="en-US" w:eastAsia="zh-CN"/>
              </w:rPr>
            </w:pPr>
            <w:r>
              <w:rPr>
                <w:rFonts w:hint="eastAsia"/>
                <w:lang w:val="en-US" w:eastAsia="zh-CN"/>
              </w:rPr>
              <w:t>12.00</w:t>
            </w:r>
          </w:p>
        </w:tc>
        <w:tc>
          <w:tcPr>
            <w:tcW w:w="1134" w:type="dxa"/>
            <w:vAlign w:val="center"/>
          </w:tcPr>
          <w:p>
            <w:pPr>
              <w:jc w:val="center"/>
              <w:rPr>
                <w:rFonts w:hint="default" w:eastAsia="宋体"/>
                <w:lang w:val="en-US" w:eastAsia="zh-CN"/>
              </w:rPr>
            </w:pPr>
            <w:r>
              <w:rPr>
                <w:rFonts w:hint="eastAsia" w:eastAsia="宋体"/>
                <w:lang w:val="en-US" w:eastAsia="zh-CN"/>
              </w:rPr>
              <w:t>12.00</w:t>
            </w:r>
          </w:p>
        </w:tc>
        <w:tc>
          <w:tcPr>
            <w:tcW w:w="1134" w:type="dxa"/>
            <w:vAlign w:val="center"/>
          </w:tcPr>
          <w:p>
            <w:pPr>
              <w:jc w:val="center"/>
              <w:rPr>
                <w:rFonts w:hint="default" w:eastAsia="宋体"/>
                <w:lang w:val="en-US" w:eastAsia="zh-CN"/>
              </w:rPr>
            </w:pPr>
            <w:r>
              <w:rPr>
                <w:rFonts w:hint="eastAsia" w:eastAsia="宋体"/>
                <w:lang w:val="en-US" w:eastAsia="zh-CN"/>
              </w:rPr>
              <w:t>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jc w:val="center"/>
            </w:pPr>
          </w:p>
        </w:tc>
        <w:tc>
          <w:tcPr>
            <w:tcW w:w="1134" w:type="dxa"/>
            <w:vAlign w:val="center"/>
          </w:tcPr>
          <w:p>
            <w:pPr>
              <w:pStyle w:val="12"/>
              <w:jc w:val="center"/>
            </w:pPr>
          </w:p>
        </w:tc>
        <w:tc>
          <w:tcPr>
            <w:tcW w:w="1134" w:type="dxa"/>
            <w:vAlign w:val="center"/>
          </w:tcPr>
          <w:p>
            <w:pPr>
              <w:pStyle w:val="12"/>
              <w:jc w:val="center"/>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rPr>
                <w:rFonts w:hint="default" w:eastAsia="方正书宋_GBK"/>
                <w:lang w:val="en-US" w:eastAsia="zh-CN"/>
              </w:rPr>
            </w:pPr>
            <w:r>
              <w:rPr>
                <w:rFonts w:hint="eastAsia"/>
                <w:lang w:val="en-US" w:eastAsia="zh-CN"/>
              </w:rPr>
              <w:t>12.89</w:t>
            </w:r>
          </w:p>
        </w:tc>
        <w:tc>
          <w:tcPr>
            <w:tcW w:w="1134" w:type="dxa"/>
            <w:vAlign w:val="center"/>
          </w:tcPr>
          <w:p>
            <w:pPr>
              <w:pStyle w:val="12"/>
              <w:rPr>
                <w:rFonts w:hint="default" w:eastAsia="方正书宋_GBK"/>
                <w:lang w:val="en-US" w:eastAsia="zh-CN"/>
              </w:rPr>
            </w:pPr>
            <w:r>
              <w:rPr>
                <w:rFonts w:hint="eastAsia"/>
                <w:lang w:val="en-US" w:eastAsia="zh-CN"/>
              </w:rPr>
              <w:t>12.89</w:t>
            </w:r>
          </w:p>
        </w:tc>
        <w:tc>
          <w:tcPr>
            <w:tcW w:w="1134" w:type="dxa"/>
            <w:vAlign w:val="center"/>
          </w:tcPr>
          <w:p>
            <w:pPr>
              <w:pStyle w:val="12"/>
              <w:rPr>
                <w:rFonts w:hint="default" w:eastAsia="方正书宋_GBK"/>
                <w:lang w:val="en-US" w:eastAsia="zh-CN"/>
              </w:rPr>
            </w:pPr>
            <w:r>
              <w:rPr>
                <w:rFonts w:hint="eastAsia"/>
                <w:lang w:val="en-US" w:eastAsia="zh-CN"/>
              </w:rPr>
              <w:t>12.89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rPr>
                <w:rFonts w:hint="eastAsia"/>
                <w:lang w:val="en-US" w:eastAsia="zh-CN"/>
              </w:rPr>
              <w:t>12.89</w:t>
            </w:r>
          </w:p>
        </w:tc>
        <w:tc>
          <w:tcPr>
            <w:tcW w:w="1134" w:type="dxa"/>
            <w:vAlign w:val="center"/>
          </w:tcPr>
          <w:p>
            <w:pPr>
              <w:pStyle w:val="12"/>
            </w:pPr>
            <w:r>
              <w:rPr>
                <w:rFonts w:hint="eastAsia"/>
                <w:lang w:val="en-US" w:eastAsia="zh-CN"/>
              </w:rPr>
              <w:t>12.89</w:t>
            </w:r>
          </w:p>
        </w:tc>
        <w:tc>
          <w:tcPr>
            <w:tcW w:w="1134" w:type="dxa"/>
            <w:vAlign w:val="center"/>
          </w:tcPr>
          <w:p>
            <w:pPr>
              <w:pStyle w:val="12"/>
            </w:pPr>
            <w:r>
              <w:rPr>
                <w:rFonts w:hint="eastAsia"/>
                <w:lang w:val="en-US" w:eastAsia="zh-CN"/>
              </w:rPr>
              <w:t>12.89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rPr>
                <w:rFonts w:hint="eastAsia"/>
                <w:lang w:val="en-US" w:eastAsia="zh-CN"/>
              </w:rPr>
              <w:t>12.89</w:t>
            </w:r>
          </w:p>
        </w:tc>
        <w:tc>
          <w:tcPr>
            <w:tcW w:w="1134" w:type="dxa"/>
            <w:vAlign w:val="center"/>
          </w:tcPr>
          <w:p>
            <w:pPr>
              <w:pStyle w:val="12"/>
            </w:pPr>
            <w:r>
              <w:rPr>
                <w:rFonts w:hint="eastAsia"/>
                <w:lang w:val="en-US" w:eastAsia="zh-CN"/>
              </w:rPr>
              <w:t>12.89</w:t>
            </w:r>
          </w:p>
        </w:tc>
        <w:tc>
          <w:tcPr>
            <w:tcW w:w="1134" w:type="dxa"/>
            <w:vAlign w:val="center"/>
          </w:tcPr>
          <w:p>
            <w:pPr>
              <w:pStyle w:val="12"/>
            </w:pPr>
            <w:r>
              <w:rPr>
                <w:rFonts w:hint="eastAsia"/>
                <w:lang w:val="en-US" w:eastAsia="zh-CN"/>
              </w:rPr>
              <w:t>12.89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rPr>
                <w:rFonts w:hint="default" w:eastAsia="方正书宋_GBK"/>
                <w:lang w:val="en-US" w:eastAsia="zh-CN"/>
              </w:rPr>
            </w:pPr>
            <w:r>
              <w:rPr>
                <w:rFonts w:hint="eastAsia"/>
                <w:lang w:eastAsia="zh-CN"/>
              </w:rPr>
              <w:t>3</w:t>
            </w:r>
            <w:r>
              <w:rPr>
                <w:rFonts w:hint="eastAsia"/>
                <w:lang w:val="en-US" w:eastAsia="zh-CN"/>
              </w:rPr>
              <w:t>17.69</w:t>
            </w:r>
          </w:p>
        </w:tc>
        <w:tc>
          <w:tcPr>
            <w:tcW w:w="1134" w:type="dxa"/>
            <w:vAlign w:val="center"/>
          </w:tcPr>
          <w:p>
            <w:pPr>
              <w:pStyle w:val="12"/>
              <w:rPr>
                <w:rFonts w:hint="default" w:eastAsia="方正书宋_GBK"/>
                <w:lang w:val="en-US" w:eastAsia="zh-CN"/>
              </w:rPr>
            </w:pPr>
            <w:r>
              <w:rPr>
                <w:rFonts w:hint="eastAsia"/>
                <w:lang w:val="en-US" w:eastAsia="zh-CN"/>
              </w:rPr>
              <w:t>317.69</w:t>
            </w:r>
          </w:p>
        </w:tc>
        <w:tc>
          <w:tcPr>
            <w:tcW w:w="1134" w:type="dxa"/>
            <w:vAlign w:val="center"/>
          </w:tcPr>
          <w:p>
            <w:pPr>
              <w:pStyle w:val="12"/>
              <w:rPr>
                <w:rFonts w:hint="default" w:eastAsia="方正书宋_GBK"/>
                <w:lang w:val="en-US" w:eastAsia="zh-CN"/>
              </w:rPr>
            </w:pPr>
            <w:r>
              <w:rPr>
                <w:rFonts w:hint="eastAsia"/>
                <w:lang w:val="en-US" w:eastAsia="zh-CN"/>
              </w:rPr>
              <w:t>317.69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rPr>
                <w:rFonts w:hint="default" w:eastAsia="方正书宋_GBK"/>
                <w:lang w:val="en-US" w:eastAsia="zh-CN"/>
              </w:rPr>
            </w:pPr>
            <w:r>
              <w:rPr>
                <w:rFonts w:hint="eastAsia"/>
                <w:lang w:eastAsia="zh-CN"/>
              </w:rPr>
              <w:t>3</w:t>
            </w:r>
            <w:r>
              <w:rPr>
                <w:rFonts w:hint="eastAsia"/>
                <w:lang w:val="en-US" w:eastAsia="zh-CN"/>
              </w:rPr>
              <w:t>17.69</w:t>
            </w:r>
          </w:p>
        </w:tc>
        <w:tc>
          <w:tcPr>
            <w:tcW w:w="1134" w:type="dxa"/>
            <w:vAlign w:val="center"/>
          </w:tcPr>
          <w:p>
            <w:pPr>
              <w:pStyle w:val="12"/>
              <w:rPr>
                <w:rFonts w:hint="default" w:eastAsia="方正书宋_GBK"/>
                <w:lang w:val="en-US" w:eastAsia="zh-CN"/>
              </w:rPr>
            </w:pPr>
            <w:r>
              <w:rPr>
                <w:rFonts w:hint="eastAsia"/>
                <w:lang w:val="en-US" w:eastAsia="zh-CN"/>
              </w:rPr>
              <w:t>317.69</w:t>
            </w:r>
          </w:p>
        </w:tc>
        <w:tc>
          <w:tcPr>
            <w:tcW w:w="1134" w:type="dxa"/>
            <w:vAlign w:val="center"/>
          </w:tcPr>
          <w:p>
            <w:pPr>
              <w:pStyle w:val="12"/>
              <w:rPr>
                <w:rFonts w:hint="default" w:eastAsia="方正书宋_GBK"/>
                <w:lang w:val="en-US" w:eastAsia="zh-CN"/>
              </w:rPr>
            </w:pPr>
            <w:r>
              <w:rPr>
                <w:rFonts w:hint="eastAsia"/>
                <w:lang w:val="en-US" w:eastAsia="zh-CN"/>
              </w:rPr>
              <w:t>317.69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2240101</w:t>
            </w:r>
          </w:p>
        </w:tc>
        <w:tc>
          <w:tcPr>
            <w:tcW w:w="1559" w:type="dxa"/>
            <w:vAlign w:val="center"/>
          </w:tcPr>
          <w:p>
            <w:pPr>
              <w:pStyle w:val="13"/>
            </w:pPr>
            <w:r>
              <w:t>行政运行</w:t>
            </w:r>
          </w:p>
        </w:tc>
        <w:tc>
          <w:tcPr>
            <w:tcW w:w="1134" w:type="dxa"/>
            <w:vAlign w:val="center"/>
          </w:tcPr>
          <w:p>
            <w:pPr>
              <w:pStyle w:val="12"/>
              <w:rPr>
                <w:rFonts w:hint="default" w:eastAsia="方正书宋_GBK"/>
                <w:lang w:val="en-US" w:eastAsia="zh-CN"/>
              </w:rPr>
            </w:pPr>
            <w:r>
              <w:rPr>
                <w:rFonts w:hint="eastAsia"/>
                <w:lang w:val="en-US" w:eastAsia="zh-CN"/>
              </w:rPr>
              <w:t>183.49</w:t>
            </w:r>
          </w:p>
        </w:tc>
        <w:tc>
          <w:tcPr>
            <w:tcW w:w="1134" w:type="dxa"/>
            <w:vAlign w:val="center"/>
          </w:tcPr>
          <w:p>
            <w:pPr>
              <w:pStyle w:val="12"/>
              <w:rPr>
                <w:rFonts w:hint="default" w:eastAsia="方正书宋_GBK"/>
                <w:lang w:val="en-US" w:eastAsia="zh-CN"/>
              </w:rPr>
            </w:pPr>
            <w:r>
              <w:rPr>
                <w:rFonts w:hint="eastAsia"/>
                <w:lang w:val="en-US" w:eastAsia="zh-CN"/>
              </w:rPr>
              <w:t>183.49</w:t>
            </w:r>
          </w:p>
        </w:tc>
        <w:tc>
          <w:tcPr>
            <w:tcW w:w="1134" w:type="dxa"/>
            <w:vAlign w:val="center"/>
          </w:tcPr>
          <w:p>
            <w:pPr>
              <w:pStyle w:val="12"/>
              <w:rPr>
                <w:rFonts w:hint="default" w:eastAsia="方正书宋_GBK"/>
                <w:lang w:val="en-US" w:eastAsia="zh-CN"/>
              </w:rPr>
            </w:pPr>
            <w:r>
              <w:rPr>
                <w:rFonts w:hint="eastAsia"/>
                <w:lang w:val="en-US" w:eastAsia="zh-CN"/>
              </w:rPr>
              <w:t>183.49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rPr>
                <w:rFonts w:hint="default" w:eastAsia="方正书宋_GBK"/>
                <w:lang w:val="en-US" w:eastAsia="zh-CN"/>
              </w:rPr>
            </w:pPr>
            <w:r>
              <w:rPr>
                <w:rFonts w:hint="eastAsia"/>
                <w:lang w:val="en-US" w:eastAsia="zh-CN"/>
              </w:rPr>
              <w:t>30</w:t>
            </w:r>
          </w:p>
        </w:tc>
        <w:tc>
          <w:tcPr>
            <w:tcW w:w="1134" w:type="dxa"/>
            <w:vAlign w:val="center"/>
          </w:tcPr>
          <w:p>
            <w:pPr>
              <w:pStyle w:val="12"/>
              <w:rPr>
                <w:rFonts w:hint="default" w:eastAsia="方正书宋_GBK"/>
                <w:lang w:val="en-US" w:eastAsia="zh-CN"/>
              </w:rPr>
            </w:pPr>
            <w:r>
              <w:rPr>
                <w:rFonts w:hint="eastAsia"/>
                <w:lang w:val="en-US" w:eastAsia="zh-CN"/>
              </w:rPr>
              <w:t>30</w:t>
            </w:r>
          </w:p>
        </w:tc>
        <w:tc>
          <w:tcPr>
            <w:tcW w:w="1134" w:type="dxa"/>
            <w:vAlign w:val="center"/>
          </w:tcPr>
          <w:p>
            <w:pPr>
              <w:pStyle w:val="12"/>
              <w:rPr>
                <w:rFonts w:hint="default" w:eastAsia="方正书宋_GBK"/>
                <w:lang w:val="en-US" w:eastAsia="zh-CN"/>
              </w:rPr>
            </w:pPr>
            <w:r>
              <w:rPr>
                <w:rFonts w:hint="eastAsia"/>
                <w:lang w:val="en-US" w:eastAsia="zh-CN"/>
              </w:rPr>
              <w:t>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2240106</w:t>
            </w:r>
          </w:p>
        </w:tc>
        <w:tc>
          <w:tcPr>
            <w:tcW w:w="1559" w:type="dxa"/>
            <w:vAlign w:val="center"/>
          </w:tcPr>
          <w:p>
            <w:pPr>
              <w:pStyle w:val="13"/>
            </w:pPr>
            <w:r>
              <w:t>安全监管</w:t>
            </w:r>
          </w:p>
        </w:tc>
        <w:tc>
          <w:tcPr>
            <w:tcW w:w="1134" w:type="dxa"/>
            <w:vAlign w:val="center"/>
          </w:tcPr>
          <w:p>
            <w:pPr>
              <w:pStyle w:val="12"/>
            </w:pPr>
            <w:r>
              <w:t>79.20</w:t>
            </w:r>
          </w:p>
        </w:tc>
        <w:tc>
          <w:tcPr>
            <w:tcW w:w="1134" w:type="dxa"/>
            <w:vAlign w:val="center"/>
          </w:tcPr>
          <w:p>
            <w:pPr>
              <w:pStyle w:val="12"/>
            </w:pPr>
            <w:r>
              <w:t>79.20</w:t>
            </w:r>
          </w:p>
        </w:tc>
        <w:tc>
          <w:tcPr>
            <w:tcW w:w="1134" w:type="dxa"/>
            <w:vAlign w:val="center"/>
          </w:tcPr>
          <w:p>
            <w:pPr>
              <w:pStyle w:val="12"/>
            </w:pPr>
            <w:r>
              <w:t>79.20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2240109</w:t>
            </w:r>
          </w:p>
        </w:tc>
        <w:tc>
          <w:tcPr>
            <w:tcW w:w="1559" w:type="dxa"/>
            <w:vAlign w:val="center"/>
          </w:tcPr>
          <w:p>
            <w:pPr>
              <w:pStyle w:val="13"/>
            </w:pPr>
            <w:r>
              <w:t>应急管理</w:t>
            </w:r>
          </w:p>
        </w:tc>
        <w:tc>
          <w:tcPr>
            <w:tcW w:w="1134" w:type="dxa"/>
            <w:vAlign w:val="center"/>
          </w:tcPr>
          <w:p>
            <w:pPr>
              <w:pStyle w:val="12"/>
              <w:rPr>
                <w:rFonts w:hint="default" w:eastAsia="方正书宋_GBK"/>
                <w:lang w:val="en-US" w:eastAsia="zh-CN"/>
              </w:rPr>
            </w:pPr>
            <w:r>
              <w:rPr>
                <w:rFonts w:hint="eastAsia"/>
                <w:lang w:val="en-US" w:eastAsia="zh-CN"/>
              </w:rPr>
              <w:t>25</w:t>
            </w:r>
          </w:p>
        </w:tc>
        <w:tc>
          <w:tcPr>
            <w:tcW w:w="1134" w:type="dxa"/>
            <w:vAlign w:val="center"/>
          </w:tcPr>
          <w:p>
            <w:pPr>
              <w:pStyle w:val="12"/>
              <w:rPr>
                <w:rFonts w:hint="default" w:eastAsia="方正书宋_GBK"/>
                <w:lang w:val="en-US" w:eastAsia="zh-CN"/>
              </w:rPr>
            </w:pPr>
            <w:r>
              <w:rPr>
                <w:rFonts w:hint="eastAsia"/>
                <w:lang w:val="en-US" w:eastAsia="zh-CN"/>
              </w:rPr>
              <w:t>25</w:t>
            </w:r>
          </w:p>
        </w:tc>
        <w:tc>
          <w:tcPr>
            <w:tcW w:w="1134" w:type="dxa"/>
            <w:vAlign w:val="center"/>
          </w:tcPr>
          <w:p>
            <w:pPr>
              <w:pStyle w:val="12"/>
              <w:rPr>
                <w:rFonts w:hint="default" w:eastAsia="方正书宋_GBK"/>
                <w:lang w:val="en-US" w:eastAsia="zh-CN"/>
              </w:rPr>
            </w:pPr>
            <w:r>
              <w:rPr>
                <w:rFonts w:hint="eastAsia"/>
                <w:lang w:val="en-US" w:eastAsia="zh-CN"/>
              </w:rPr>
              <w:t>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138</w:t>
            </w:r>
            <w:r>
              <w:rPr>
                <w:rFonts w:hint="eastAsia"/>
                <w:lang w:val="en-US" w:eastAsia="zh-CN"/>
              </w:rPr>
              <w:t>001</w:t>
            </w:r>
            <w:r>
              <w:t>唐山高新技术产业开发区应急管理局</w:t>
            </w:r>
            <w:r>
              <w:rPr>
                <w:rFonts w:hint="eastAsia"/>
                <w:lang w:val="en-US" w:eastAsia="zh-CN"/>
              </w:rPr>
              <w:t>(本级)</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w:t>
            </w:r>
            <w:r>
              <w:rPr>
                <w:rFonts w:hint="eastAsia"/>
                <w:lang w:val="en-US" w:eastAsia="zh-CN"/>
              </w:rPr>
              <w:t>1</w:t>
            </w:r>
          </w:p>
        </w:tc>
        <w:tc>
          <w:tcPr>
            <w:tcW w:w="5444" w:type="dxa"/>
            <w:gridSpan w:val="4"/>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w:t>
            </w:r>
            <w:r>
              <w:rPr>
                <w:rFonts w:hint="eastAsia"/>
                <w:lang w:eastAsia="zh-CN"/>
              </w:rPr>
              <w:t>部门</w:t>
            </w:r>
            <w:r>
              <w:t>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6"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6"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6" w:type="dxa"/>
            <w:vAlign w:val="center"/>
          </w:tcPr>
          <w:p>
            <w:pPr>
              <w:pStyle w:val="15"/>
            </w:pPr>
            <w:r>
              <w:t>合计</w:t>
            </w:r>
          </w:p>
        </w:tc>
        <w:tc>
          <w:tcPr>
            <w:tcW w:w="1361" w:type="dxa"/>
            <w:vAlign w:val="center"/>
          </w:tcPr>
          <w:p>
            <w:pPr>
              <w:pStyle w:val="16"/>
              <w:jc w:val="center"/>
              <w:rPr>
                <w:rFonts w:hint="default" w:eastAsia="方正书宋_GBK"/>
                <w:lang w:val="en-US" w:eastAsia="zh-CN"/>
              </w:rPr>
            </w:pPr>
            <w:r>
              <w:rPr>
                <w:rFonts w:hint="eastAsia"/>
                <w:lang w:val="en-US" w:eastAsia="zh-CN"/>
              </w:rPr>
              <w:t>372.47</w:t>
            </w:r>
          </w:p>
        </w:tc>
        <w:tc>
          <w:tcPr>
            <w:tcW w:w="1361" w:type="dxa"/>
            <w:vAlign w:val="center"/>
          </w:tcPr>
          <w:p>
            <w:pPr>
              <w:pStyle w:val="16"/>
              <w:jc w:val="center"/>
              <w:rPr>
                <w:rFonts w:hint="default" w:eastAsia="方正书宋_GBK"/>
                <w:lang w:val="en-US" w:eastAsia="zh-CN"/>
              </w:rPr>
            </w:pPr>
            <w:r>
              <w:rPr>
                <w:rFonts w:hint="eastAsia"/>
                <w:lang w:val="en-US" w:eastAsia="zh-CN"/>
              </w:rPr>
              <w:t>288.27</w:t>
            </w:r>
          </w:p>
        </w:tc>
        <w:tc>
          <w:tcPr>
            <w:tcW w:w="1361" w:type="dxa"/>
            <w:vAlign w:val="center"/>
          </w:tcPr>
          <w:p>
            <w:pPr>
              <w:pStyle w:val="16"/>
              <w:jc w:val="center"/>
              <w:rPr>
                <w:rFonts w:hint="default" w:eastAsia="方正书宋_GBK"/>
                <w:lang w:val="en-US" w:eastAsia="zh-CN"/>
              </w:rPr>
            </w:pPr>
            <w:r>
              <w:rPr>
                <w:rFonts w:hint="eastAsia"/>
                <w:lang w:val="en-US" w:eastAsia="zh-CN"/>
              </w:rPr>
              <w:t>134.2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6" w:type="dxa"/>
            <w:vAlign w:val="center"/>
          </w:tcPr>
          <w:p>
            <w:pPr>
              <w:pStyle w:val="13"/>
            </w:pPr>
            <w:r>
              <w:t>社会保障和就业支出</w:t>
            </w:r>
          </w:p>
        </w:tc>
        <w:tc>
          <w:tcPr>
            <w:tcW w:w="1361" w:type="dxa"/>
            <w:vAlign w:val="center"/>
          </w:tcPr>
          <w:p>
            <w:pPr>
              <w:pStyle w:val="12"/>
              <w:jc w:val="center"/>
            </w:pPr>
            <w:r>
              <w:rPr>
                <w:rFonts w:hint="eastAsia"/>
                <w:lang w:eastAsia="zh-CN"/>
              </w:rPr>
              <w:t>2</w:t>
            </w:r>
            <w:r>
              <w:rPr>
                <w:rFonts w:hint="eastAsia"/>
                <w:lang w:val="en-US" w:eastAsia="zh-CN"/>
              </w:rPr>
              <w:t>5.78</w:t>
            </w:r>
          </w:p>
        </w:tc>
        <w:tc>
          <w:tcPr>
            <w:tcW w:w="1361" w:type="dxa"/>
            <w:vAlign w:val="center"/>
          </w:tcPr>
          <w:p>
            <w:pPr>
              <w:pStyle w:val="12"/>
              <w:jc w:val="center"/>
            </w:pPr>
            <w:r>
              <w:rPr>
                <w:rFonts w:hint="eastAsia"/>
                <w:lang w:val="en-US" w:eastAsia="zh-CN"/>
              </w:rPr>
              <w:t>25.78</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6" w:type="dxa"/>
            <w:vAlign w:val="center"/>
          </w:tcPr>
          <w:p>
            <w:pPr>
              <w:pStyle w:val="13"/>
            </w:pPr>
            <w:r>
              <w:t>行政事业</w:t>
            </w:r>
            <w:r>
              <w:rPr>
                <w:rFonts w:hint="eastAsia"/>
                <w:lang w:eastAsia="zh-CN"/>
              </w:rPr>
              <w:t>部门</w:t>
            </w:r>
            <w:r>
              <w:t>养老支出</w:t>
            </w:r>
          </w:p>
        </w:tc>
        <w:tc>
          <w:tcPr>
            <w:tcW w:w="1361" w:type="dxa"/>
            <w:vAlign w:val="center"/>
          </w:tcPr>
          <w:p>
            <w:pPr>
              <w:pStyle w:val="12"/>
              <w:jc w:val="center"/>
            </w:pPr>
            <w:r>
              <w:rPr>
                <w:rFonts w:hint="eastAsia"/>
                <w:lang w:eastAsia="zh-CN"/>
              </w:rPr>
              <w:t>2</w:t>
            </w:r>
            <w:r>
              <w:rPr>
                <w:rFonts w:hint="eastAsia"/>
                <w:lang w:val="en-US" w:eastAsia="zh-CN"/>
              </w:rPr>
              <w:t>5.78</w:t>
            </w:r>
          </w:p>
        </w:tc>
        <w:tc>
          <w:tcPr>
            <w:tcW w:w="1361" w:type="dxa"/>
            <w:vAlign w:val="center"/>
          </w:tcPr>
          <w:p>
            <w:pPr>
              <w:pStyle w:val="12"/>
              <w:jc w:val="center"/>
            </w:pPr>
            <w:r>
              <w:rPr>
                <w:rFonts w:hint="eastAsia"/>
                <w:lang w:val="en-US" w:eastAsia="zh-CN"/>
              </w:rPr>
              <w:t>25.78</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6" w:type="dxa"/>
            <w:vAlign w:val="center"/>
          </w:tcPr>
          <w:p>
            <w:pPr>
              <w:pStyle w:val="13"/>
            </w:pPr>
            <w:r>
              <w:t>机关事业</w:t>
            </w:r>
            <w:r>
              <w:rPr>
                <w:rFonts w:hint="eastAsia"/>
                <w:lang w:eastAsia="zh-CN"/>
              </w:rPr>
              <w:t>部门</w:t>
            </w:r>
            <w:r>
              <w:t>基本养老保险缴费支出</w:t>
            </w:r>
          </w:p>
        </w:tc>
        <w:tc>
          <w:tcPr>
            <w:tcW w:w="1361" w:type="dxa"/>
            <w:vAlign w:val="center"/>
          </w:tcPr>
          <w:p>
            <w:pPr>
              <w:pStyle w:val="12"/>
              <w:jc w:val="center"/>
            </w:pPr>
            <w:r>
              <w:rPr>
                <w:rFonts w:hint="eastAsia"/>
                <w:lang w:eastAsia="zh-CN"/>
              </w:rPr>
              <w:t>2</w:t>
            </w:r>
            <w:r>
              <w:rPr>
                <w:rFonts w:hint="eastAsia"/>
                <w:lang w:val="en-US" w:eastAsia="zh-CN"/>
              </w:rPr>
              <w:t>5.78</w:t>
            </w:r>
          </w:p>
        </w:tc>
        <w:tc>
          <w:tcPr>
            <w:tcW w:w="1361" w:type="dxa"/>
            <w:vAlign w:val="center"/>
          </w:tcPr>
          <w:p>
            <w:pPr>
              <w:pStyle w:val="12"/>
              <w:jc w:val="center"/>
            </w:pPr>
            <w:r>
              <w:rPr>
                <w:rFonts w:hint="eastAsia"/>
                <w:lang w:val="en-US" w:eastAsia="zh-CN"/>
              </w:rPr>
              <w:t>25.78</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210</w:t>
            </w:r>
          </w:p>
        </w:tc>
        <w:tc>
          <w:tcPr>
            <w:tcW w:w="4536" w:type="dxa"/>
            <w:vAlign w:val="center"/>
          </w:tcPr>
          <w:p>
            <w:pPr>
              <w:pStyle w:val="13"/>
            </w:pPr>
            <w:r>
              <w:t>卫生健康支出</w:t>
            </w:r>
          </w:p>
        </w:tc>
        <w:tc>
          <w:tcPr>
            <w:tcW w:w="1361" w:type="dxa"/>
            <w:vAlign w:val="center"/>
          </w:tcPr>
          <w:p>
            <w:pPr>
              <w:pStyle w:val="12"/>
              <w:jc w:val="center"/>
            </w:pPr>
            <w:r>
              <w:rPr>
                <w:rFonts w:hint="eastAsia"/>
                <w:lang w:val="en-US" w:eastAsia="zh-CN"/>
              </w:rPr>
              <w:t>16.11</w:t>
            </w:r>
          </w:p>
        </w:tc>
        <w:tc>
          <w:tcPr>
            <w:tcW w:w="1361" w:type="dxa"/>
            <w:vAlign w:val="center"/>
          </w:tcPr>
          <w:p>
            <w:pPr>
              <w:jc w:val="center"/>
            </w:pPr>
            <w:r>
              <w:rPr>
                <w:rFonts w:hint="eastAsia"/>
                <w:lang w:val="en-US" w:eastAsia="zh-CN"/>
              </w:rPr>
              <w:t>16.11</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21011</w:t>
            </w:r>
          </w:p>
        </w:tc>
        <w:tc>
          <w:tcPr>
            <w:tcW w:w="4536" w:type="dxa"/>
            <w:vAlign w:val="center"/>
          </w:tcPr>
          <w:p>
            <w:pPr>
              <w:pStyle w:val="13"/>
            </w:pPr>
            <w:r>
              <w:t>行政事业</w:t>
            </w:r>
            <w:r>
              <w:rPr>
                <w:rFonts w:hint="eastAsia"/>
                <w:lang w:eastAsia="zh-CN"/>
              </w:rPr>
              <w:t>部门</w:t>
            </w:r>
            <w:r>
              <w:t>医疗</w:t>
            </w:r>
          </w:p>
        </w:tc>
        <w:tc>
          <w:tcPr>
            <w:tcW w:w="1361" w:type="dxa"/>
            <w:vAlign w:val="center"/>
          </w:tcPr>
          <w:p>
            <w:pPr>
              <w:pStyle w:val="12"/>
              <w:jc w:val="center"/>
            </w:pPr>
            <w:r>
              <w:rPr>
                <w:rFonts w:hint="eastAsia"/>
                <w:lang w:val="en-US" w:eastAsia="zh-CN"/>
              </w:rPr>
              <w:t>16.11</w:t>
            </w:r>
          </w:p>
        </w:tc>
        <w:tc>
          <w:tcPr>
            <w:tcW w:w="1361" w:type="dxa"/>
            <w:vAlign w:val="center"/>
          </w:tcPr>
          <w:p>
            <w:pPr>
              <w:jc w:val="center"/>
            </w:pPr>
            <w:r>
              <w:rPr>
                <w:rFonts w:hint="eastAsia"/>
                <w:lang w:val="en-US" w:eastAsia="zh-CN"/>
              </w:rPr>
              <w:t>16.11</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2101101</w:t>
            </w:r>
          </w:p>
        </w:tc>
        <w:tc>
          <w:tcPr>
            <w:tcW w:w="4536" w:type="dxa"/>
            <w:vAlign w:val="center"/>
          </w:tcPr>
          <w:p>
            <w:pPr>
              <w:pStyle w:val="13"/>
            </w:pPr>
            <w:r>
              <w:t>行政</w:t>
            </w:r>
            <w:r>
              <w:rPr>
                <w:rFonts w:hint="eastAsia"/>
                <w:lang w:eastAsia="zh-CN"/>
              </w:rPr>
              <w:t>部门</w:t>
            </w:r>
            <w:r>
              <w:t>医疗</w:t>
            </w:r>
          </w:p>
        </w:tc>
        <w:tc>
          <w:tcPr>
            <w:tcW w:w="1361" w:type="dxa"/>
            <w:vAlign w:val="center"/>
          </w:tcPr>
          <w:p>
            <w:pPr>
              <w:pStyle w:val="12"/>
              <w:jc w:val="center"/>
            </w:pPr>
            <w:r>
              <w:rPr>
                <w:rFonts w:hint="eastAsia"/>
                <w:lang w:val="en-US" w:eastAsia="zh-CN"/>
              </w:rPr>
              <w:t>4.11</w:t>
            </w:r>
          </w:p>
        </w:tc>
        <w:tc>
          <w:tcPr>
            <w:tcW w:w="1361" w:type="dxa"/>
            <w:vAlign w:val="center"/>
          </w:tcPr>
          <w:p>
            <w:pPr>
              <w:pStyle w:val="12"/>
              <w:jc w:val="center"/>
            </w:pPr>
            <w:r>
              <w:rPr>
                <w:rFonts w:hint="eastAsia"/>
                <w:lang w:val="en-US" w:eastAsia="zh-CN"/>
              </w:rPr>
              <w:t>4.11</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2101102</w:t>
            </w:r>
          </w:p>
        </w:tc>
        <w:tc>
          <w:tcPr>
            <w:tcW w:w="4536" w:type="dxa"/>
            <w:vAlign w:val="center"/>
          </w:tcPr>
          <w:p>
            <w:pPr>
              <w:pStyle w:val="13"/>
            </w:pPr>
            <w:r>
              <w:t>事业</w:t>
            </w:r>
            <w:r>
              <w:rPr>
                <w:rFonts w:hint="eastAsia"/>
                <w:lang w:eastAsia="zh-CN"/>
              </w:rPr>
              <w:t>部门</w:t>
            </w:r>
            <w:r>
              <w:t>医疗</w:t>
            </w:r>
          </w:p>
        </w:tc>
        <w:tc>
          <w:tcPr>
            <w:tcW w:w="1361" w:type="dxa"/>
            <w:vAlign w:val="center"/>
          </w:tcPr>
          <w:p>
            <w:pPr>
              <w:pStyle w:val="12"/>
              <w:jc w:val="center"/>
              <w:rPr>
                <w:rFonts w:hint="default" w:eastAsia="方正书宋_GBK"/>
                <w:lang w:val="en-US" w:eastAsia="zh-CN"/>
              </w:rPr>
            </w:pPr>
            <w:r>
              <w:rPr>
                <w:rFonts w:hint="eastAsia"/>
                <w:lang w:val="en-US" w:eastAsia="zh-CN"/>
              </w:rPr>
              <w:t>12.00</w:t>
            </w:r>
          </w:p>
        </w:tc>
        <w:tc>
          <w:tcPr>
            <w:tcW w:w="1361" w:type="dxa"/>
            <w:vAlign w:val="center"/>
          </w:tcPr>
          <w:p>
            <w:pPr>
              <w:pStyle w:val="12"/>
              <w:jc w:val="center"/>
              <w:rPr>
                <w:rFonts w:hint="default" w:eastAsia="方正书宋_GBK"/>
                <w:lang w:val="en-US" w:eastAsia="zh-CN"/>
              </w:rPr>
            </w:pPr>
            <w:r>
              <w:rPr>
                <w:rFonts w:hint="eastAsia"/>
                <w:lang w:val="en-US" w:eastAsia="zh-CN"/>
              </w:rPr>
              <w:t>12.00</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2101103</w:t>
            </w:r>
          </w:p>
        </w:tc>
        <w:tc>
          <w:tcPr>
            <w:tcW w:w="4536" w:type="dxa"/>
            <w:vAlign w:val="center"/>
          </w:tcPr>
          <w:p>
            <w:pPr>
              <w:pStyle w:val="13"/>
            </w:pPr>
            <w:r>
              <w:t>公务员医疗补助</w:t>
            </w:r>
          </w:p>
        </w:tc>
        <w:tc>
          <w:tcPr>
            <w:tcW w:w="1361" w:type="dxa"/>
            <w:vAlign w:val="center"/>
          </w:tcPr>
          <w:p>
            <w:pPr>
              <w:pStyle w:val="12"/>
              <w:jc w:val="center"/>
              <w:rPr>
                <w:rFonts w:hint="default" w:eastAsia="方正书宋_GBK"/>
                <w:lang w:val="en-US" w:eastAsia="zh-CN"/>
              </w:rPr>
            </w:pPr>
            <w:r>
              <w:rPr>
                <w:rFonts w:hint="eastAsia"/>
                <w:lang w:val="en-US" w:eastAsia="zh-CN"/>
              </w:rPr>
              <w:t>12.89</w:t>
            </w:r>
          </w:p>
        </w:tc>
        <w:tc>
          <w:tcPr>
            <w:tcW w:w="1361" w:type="dxa"/>
            <w:vAlign w:val="center"/>
          </w:tcPr>
          <w:p>
            <w:pPr>
              <w:pStyle w:val="12"/>
              <w:jc w:val="center"/>
              <w:rPr>
                <w:rFonts w:hint="default" w:eastAsia="方正书宋_GBK"/>
                <w:lang w:val="en-US" w:eastAsia="zh-CN"/>
              </w:rPr>
            </w:pPr>
            <w:r>
              <w:rPr>
                <w:rFonts w:hint="eastAsia"/>
                <w:lang w:val="en-US" w:eastAsia="zh-CN"/>
              </w:rPr>
              <w:t>12.89</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221</w:t>
            </w:r>
          </w:p>
        </w:tc>
        <w:tc>
          <w:tcPr>
            <w:tcW w:w="4536" w:type="dxa"/>
            <w:vAlign w:val="center"/>
          </w:tcPr>
          <w:p>
            <w:pPr>
              <w:pStyle w:val="13"/>
            </w:pPr>
            <w:r>
              <w:t>住房保障支出</w:t>
            </w:r>
          </w:p>
        </w:tc>
        <w:tc>
          <w:tcPr>
            <w:tcW w:w="1361" w:type="dxa"/>
            <w:vAlign w:val="center"/>
          </w:tcPr>
          <w:p>
            <w:pPr>
              <w:pStyle w:val="12"/>
              <w:jc w:val="center"/>
              <w:rPr>
                <w:rFonts w:hint="default" w:eastAsia="方正书宋_GBK"/>
                <w:lang w:val="en-US" w:eastAsia="zh-CN"/>
              </w:rPr>
            </w:pPr>
            <w:r>
              <w:rPr>
                <w:rFonts w:hint="eastAsia"/>
                <w:lang w:eastAsia="zh-CN"/>
              </w:rPr>
              <w:t>1</w:t>
            </w:r>
            <w:r>
              <w:rPr>
                <w:rFonts w:hint="eastAsia"/>
                <w:lang w:val="en-US" w:eastAsia="zh-CN"/>
              </w:rPr>
              <w:t>2.89</w:t>
            </w:r>
          </w:p>
        </w:tc>
        <w:tc>
          <w:tcPr>
            <w:tcW w:w="1361" w:type="dxa"/>
            <w:vAlign w:val="center"/>
          </w:tcPr>
          <w:p>
            <w:pPr>
              <w:pStyle w:val="12"/>
              <w:jc w:val="center"/>
            </w:pP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22102</w:t>
            </w:r>
          </w:p>
        </w:tc>
        <w:tc>
          <w:tcPr>
            <w:tcW w:w="4536" w:type="dxa"/>
            <w:vAlign w:val="center"/>
          </w:tcPr>
          <w:p>
            <w:pPr>
              <w:pStyle w:val="13"/>
            </w:pPr>
            <w:r>
              <w:t>住房改革支出</w:t>
            </w:r>
          </w:p>
        </w:tc>
        <w:tc>
          <w:tcPr>
            <w:tcW w:w="1361" w:type="dxa"/>
            <w:vAlign w:val="center"/>
          </w:tcPr>
          <w:p>
            <w:pPr>
              <w:pStyle w:val="12"/>
              <w:jc w:val="center"/>
            </w:pPr>
            <w:r>
              <w:rPr>
                <w:rFonts w:hint="eastAsia"/>
                <w:lang w:val="en-US" w:eastAsia="zh-CN"/>
              </w:rPr>
              <w:t>12.89</w:t>
            </w:r>
          </w:p>
        </w:tc>
        <w:tc>
          <w:tcPr>
            <w:tcW w:w="1361" w:type="dxa"/>
            <w:vAlign w:val="center"/>
          </w:tcPr>
          <w:p>
            <w:pPr>
              <w:pStyle w:val="12"/>
              <w:jc w:val="center"/>
            </w:pPr>
            <w:r>
              <w:rPr>
                <w:rFonts w:hint="eastAsia"/>
                <w:lang w:val="en-US" w:eastAsia="zh-CN"/>
              </w:rPr>
              <w:t>12.89</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6" w:hRule="atLeast"/>
          <w:jc w:val="center"/>
        </w:trPr>
        <w:tc>
          <w:tcPr>
            <w:tcW w:w="850" w:type="dxa"/>
            <w:vAlign w:val="center"/>
          </w:tcPr>
          <w:p>
            <w:pPr>
              <w:pStyle w:val="14"/>
            </w:pPr>
            <w:r>
              <w:t>12</w:t>
            </w:r>
          </w:p>
        </w:tc>
        <w:tc>
          <w:tcPr>
            <w:tcW w:w="992" w:type="dxa"/>
            <w:vAlign w:val="center"/>
          </w:tcPr>
          <w:p>
            <w:pPr>
              <w:pStyle w:val="13"/>
            </w:pPr>
            <w:r>
              <w:t>2210201</w:t>
            </w:r>
          </w:p>
        </w:tc>
        <w:tc>
          <w:tcPr>
            <w:tcW w:w="4536" w:type="dxa"/>
            <w:vAlign w:val="center"/>
          </w:tcPr>
          <w:p>
            <w:pPr>
              <w:pStyle w:val="13"/>
            </w:pPr>
            <w:r>
              <w:t>住房公积金</w:t>
            </w:r>
          </w:p>
        </w:tc>
        <w:tc>
          <w:tcPr>
            <w:tcW w:w="1361" w:type="dxa"/>
            <w:vAlign w:val="center"/>
          </w:tcPr>
          <w:p>
            <w:pPr>
              <w:pStyle w:val="12"/>
              <w:jc w:val="center"/>
              <w:rPr>
                <w:rFonts w:hint="default"/>
                <w:lang w:val="en-US"/>
              </w:rPr>
            </w:pPr>
            <w:r>
              <w:rPr>
                <w:rFonts w:hint="eastAsia"/>
                <w:lang w:val="en-US" w:eastAsia="zh-CN"/>
              </w:rPr>
              <w:t>12.89</w:t>
            </w:r>
          </w:p>
        </w:tc>
        <w:tc>
          <w:tcPr>
            <w:tcW w:w="1361" w:type="dxa"/>
            <w:vAlign w:val="center"/>
          </w:tcPr>
          <w:p>
            <w:pPr>
              <w:pStyle w:val="12"/>
              <w:jc w:val="center"/>
              <w:rPr>
                <w:rFonts w:hint="default"/>
                <w:lang w:val="en-US"/>
              </w:rPr>
            </w:pPr>
            <w:r>
              <w:rPr>
                <w:rFonts w:hint="eastAsia"/>
                <w:lang w:val="en-US" w:eastAsia="zh-CN"/>
              </w:rPr>
              <w:t>12.89</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224</w:t>
            </w:r>
          </w:p>
        </w:tc>
        <w:tc>
          <w:tcPr>
            <w:tcW w:w="4536" w:type="dxa"/>
            <w:vAlign w:val="center"/>
          </w:tcPr>
          <w:p>
            <w:pPr>
              <w:pStyle w:val="13"/>
            </w:pPr>
            <w:r>
              <w:t>灾害防治及应急管理支出</w:t>
            </w:r>
          </w:p>
        </w:tc>
        <w:tc>
          <w:tcPr>
            <w:tcW w:w="1361" w:type="dxa"/>
            <w:vAlign w:val="center"/>
          </w:tcPr>
          <w:p>
            <w:pPr>
              <w:pStyle w:val="12"/>
              <w:jc w:val="center"/>
              <w:rPr>
                <w:rFonts w:hint="default" w:eastAsia="方正书宋_GBK"/>
                <w:lang w:val="en-US" w:eastAsia="zh-CN"/>
              </w:rPr>
            </w:pPr>
            <w:r>
              <w:rPr>
                <w:rFonts w:hint="eastAsia"/>
                <w:lang w:val="en-US" w:eastAsia="zh-CN"/>
              </w:rPr>
              <w:t>317.69</w:t>
            </w:r>
          </w:p>
        </w:tc>
        <w:tc>
          <w:tcPr>
            <w:tcW w:w="1361" w:type="dxa"/>
            <w:vAlign w:val="center"/>
          </w:tcPr>
          <w:p>
            <w:pPr>
              <w:pStyle w:val="12"/>
              <w:jc w:val="center"/>
              <w:rPr>
                <w:rFonts w:hint="default" w:eastAsia="方正书宋_GBK"/>
                <w:lang w:val="en-US" w:eastAsia="zh-CN"/>
              </w:rPr>
            </w:pPr>
            <w:r>
              <w:rPr>
                <w:rFonts w:hint="eastAsia"/>
                <w:lang w:val="en-US" w:eastAsia="zh-CN"/>
              </w:rPr>
              <w:t>183.49</w:t>
            </w:r>
          </w:p>
        </w:tc>
        <w:tc>
          <w:tcPr>
            <w:tcW w:w="1361" w:type="dxa"/>
            <w:vAlign w:val="center"/>
          </w:tcPr>
          <w:p>
            <w:pPr>
              <w:pStyle w:val="12"/>
              <w:jc w:val="center"/>
              <w:rPr>
                <w:rFonts w:hint="default" w:eastAsia="方正书宋_GBK"/>
                <w:lang w:val="en-US" w:eastAsia="zh-CN"/>
              </w:rPr>
            </w:pPr>
            <w:r>
              <w:rPr>
                <w:rFonts w:hint="eastAsia"/>
                <w:lang w:val="en-US" w:eastAsia="zh-CN"/>
              </w:rPr>
              <w:t>134.2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22401</w:t>
            </w:r>
          </w:p>
        </w:tc>
        <w:tc>
          <w:tcPr>
            <w:tcW w:w="4536" w:type="dxa"/>
            <w:vAlign w:val="center"/>
          </w:tcPr>
          <w:p>
            <w:pPr>
              <w:pStyle w:val="13"/>
            </w:pPr>
            <w:r>
              <w:t>应急管理事务</w:t>
            </w:r>
          </w:p>
        </w:tc>
        <w:tc>
          <w:tcPr>
            <w:tcW w:w="1361" w:type="dxa"/>
            <w:vAlign w:val="center"/>
          </w:tcPr>
          <w:p>
            <w:pPr>
              <w:pStyle w:val="12"/>
              <w:jc w:val="center"/>
              <w:rPr>
                <w:rFonts w:hint="default" w:eastAsia="方正书宋_GBK"/>
                <w:lang w:val="en-US" w:eastAsia="zh-CN"/>
              </w:rPr>
            </w:pPr>
            <w:r>
              <w:t>915.</w:t>
            </w:r>
            <w:r>
              <w:rPr>
                <w:rFonts w:hint="eastAsia"/>
                <w:lang w:val="en-US" w:eastAsia="zh-CN"/>
              </w:rPr>
              <w:t>59</w:t>
            </w:r>
          </w:p>
        </w:tc>
        <w:tc>
          <w:tcPr>
            <w:tcW w:w="1361" w:type="dxa"/>
            <w:vAlign w:val="center"/>
          </w:tcPr>
          <w:p>
            <w:pPr>
              <w:pStyle w:val="12"/>
              <w:jc w:val="center"/>
              <w:rPr>
                <w:rFonts w:hint="default" w:eastAsia="方正书宋_GBK"/>
                <w:lang w:val="en-US" w:eastAsia="zh-CN"/>
              </w:rPr>
            </w:pPr>
            <w:r>
              <w:rPr>
                <w:rFonts w:hint="eastAsia"/>
                <w:lang w:val="en-US" w:eastAsia="zh-CN"/>
              </w:rPr>
              <w:t>183.49</w:t>
            </w:r>
          </w:p>
        </w:tc>
        <w:tc>
          <w:tcPr>
            <w:tcW w:w="1361" w:type="dxa"/>
            <w:vAlign w:val="center"/>
          </w:tcPr>
          <w:p>
            <w:pPr>
              <w:pStyle w:val="12"/>
              <w:jc w:val="center"/>
              <w:rPr>
                <w:rFonts w:hint="default" w:eastAsia="方正书宋_GBK"/>
                <w:lang w:val="en-US" w:eastAsia="zh-CN"/>
              </w:rPr>
            </w:pPr>
            <w:r>
              <w:rPr>
                <w:rFonts w:hint="eastAsia"/>
                <w:lang w:val="en-US" w:eastAsia="zh-CN"/>
              </w:rPr>
              <w:t>134.2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2240101</w:t>
            </w:r>
          </w:p>
        </w:tc>
        <w:tc>
          <w:tcPr>
            <w:tcW w:w="4536" w:type="dxa"/>
            <w:vAlign w:val="center"/>
          </w:tcPr>
          <w:p>
            <w:pPr>
              <w:pStyle w:val="13"/>
            </w:pPr>
            <w:r>
              <w:t>行政运行</w:t>
            </w:r>
          </w:p>
        </w:tc>
        <w:tc>
          <w:tcPr>
            <w:tcW w:w="1361" w:type="dxa"/>
            <w:vAlign w:val="center"/>
          </w:tcPr>
          <w:p>
            <w:pPr>
              <w:pStyle w:val="12"/>
              <w:jc w:val="center"/>
              <w:rPr>
                <w:rFonts w:hint="default" w:eastAsia="方正书宋_GBK"/>
                <w:lang w:val="en-US" w:eastAsia="zh-CN"/>
              </w:rPr>
            </w:pPr>
            <w:r>
              <w:rPr>
                <w:rFonts w:hint="eastAsia"/>
                <w:lang w:val="en-US" w:eastAsia="zh-CN"/>
              </w:rPr>
              <w:t>183.49</w:t>
            </w:r>
          </w:p>
        </w:tc>
        <w:tc>
          <w:tcPr>
            <w:tcW w:w="1361" w:type="dxa"/>
            <w:vAlign w:val="center"/>
          </w:tcPr>
          <w:p>
            <w:pPr>
              <w:pStyle w:val="12"/>
              <w:jc w:val="center"/>
              <w:rPr>
                <w:rFonts w:hint="default" w:eastAsia="方正书宋_GBK"/>
                <w:lang w:val="en-US" w:eastAsia="zh-CN"/>
              </w:rPr>
            </w:pPr>
            <w:r>
              <w:rPr>
                <w:rFonts w:hint="eastAsia"/>
                <w:lang w:val="en-US" w:eastAsia="zh-CN"/>
              </w:rPr>
              <w:t>183.49</w:t>
            </w:r>
          </w:p>
        </w:tc>
        <w:tc>
          <w:tcPr>
            <w:tcW w:w="1361" w:type="dxa"/>
            <w:vAlign w:val="center"/>
          </w:tcPr>
          <w:p>
            <w:pPr>
              <w:pStyle w:val="12"/>
              <w:jc w:val="center"/>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2240104</w:t>
            </w:r>
          </w:p>
        </w:tc>
        <w:tc>
          <w:tcPr>
            <w:tcW w:w="4536" w:type="dxa"/>
            <w:vAlign w:val="center"/>
          </w:tcPr>
          <w:p>
            <w:pPr>
              <w:pStyle w:val="13"/>
            </w:pPr>
            <w:r>
              <w:t>灾害风险防治</w:t>
            </w:r>
          </w:p>
        </w:tc>
        <w:tc>
          <w:tcPr>
            <w:tcW w:w="1361" w:type="dxa"/>
            <w:vAlign w:val="center"/>
          </w:tcPr>
          <w:p>
            <w:pPr>
              <w:pStyle w:val="12"/>
              <w:jc w:val="center"/>
              <w:rPr>
                <w:rFonts w:hint="default" w:eastAsia="方正书宋_GBK"/>
                <w:lang w:val="en-US" w:eastAsia="zh-CN"/>
              </w:rPr>
            </w:pPr>
            <w:r>
              <w:rPr>
                <w:rFonts w:hint="eastAsia"/>
                <w:lang w:val="en-US" w:eastAsia="zh-CN"/>
              </w:rPr>
              <w:t>30.00</w:t>
            </w:r>
          </w:p>
        </w:tc>
        <w:tc>
          <w:tcPr>
            <w:tcW w:w="1361" w:type="dxa"/>
            <w:vAlign w:val="center"/>
          </w:tcPr>
          <w:p>
            <w:pPr>
              <w:pStyle w:val="12"/>
              <w:jc w:val="center"/>
            </w:pPr>
          </w:p>
        </w:tc>
        <w:tc>
          <w:tcPr>
            <w:tcW w:w="1361" w:type="dxa"/>
            <w:vAlign w:val="center"/>
          </w:tcPr>
          <w:p>
            <w:pPr>
              <w:pStyle w:val="12"/>
              <w:jc w:val="center"/>
            </w:pPr>
            <w:r>
              <w:rPr>
                <w:rFonts w:hint="eastAsia"/>
                <w:lang w:val="en-US" w:eastAsia="zh-CN"/>
              </w:rP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2240106</w:t>
            </w:r>
          </w:p>
        </w:tc>
        <w:tc>
          <w:tcPr>
            <w:tcW w:w="4536" w:type="dxa"/>
            <w:vAlign w:val="center"/>
          </w:tcPr>
          <w:p>
            <w:pPr>
              <w:pStyle w:val="13"/>
            </w:pPr>
            <w:r>
              <w:t>安全监管</w:t>
            </w:r>
          </w:p>
        </w:tc>
        <w:tc>
          <w:tcPr>
            <w:tcW w:w="1361" w:type="dxa"/>
            <w:vAlign w:val="center"/>
          </w:tcPr>
          <w:p>
            <w:pPr>
              <w:pStyle w:val="12"/>
              <w:jc w:val="center"/>
              <w:rPr>
                <w:rFonts w:hint="default" w:eastAsia="方正书宋_GBK"/>
                <w:lang w:val="en-US" w:eastAsia="zh-CN"/>
              </w:rPr>
            </w:pPr>
            <w:r>
              <w:rPr>
                <w:rFonts w:hint="eastAsia"/>
                <w:lang w:val="en-US" w:eastAsia="zh-CN"/>
              </w:rPr>
              <w:t>79.20</w:t>
            </w:r>
          </w:p>
        </w:tc>
        <w:tc>
          <w:tcPr>
            <w:tcW w:w="1361" w:type="dxa"/>
            <w:vAlign w:val="center"/>
          </w:tcPr>
          <w:p>
            <w:pPr>
              <w:pStyle w:val="12"/>
              <w:jc w:val="center"/>
            </w:pPr>
          </w:p>
        </w:tc>
        <w:tc>
          <w:tcPr>
            <w:tcW w:w="1361" w:type="dxa"/>
            <w:vAlign w:val="center"/>
          </w:tcPr>
          <w:p>
            <w:pPr>
              <w:pStyle w:val="12"/>
              <w:jc w:val="center"/>
              <w:rPr>
                <w:rFonts w:hint="default" w:eastAsia="方正书宋_GBK"/>
                <w:lang w:val="en-US" w:eastAsia="zh-CN"/>
              </w:rPr>
            </w:pPr>
            <w:r>
              <w:rPr>
                <w:rFonts w:hint="eastAsia"/>
                <w:lang w:val="en-US" w:eastAsia="zh-CN"/>
              </w:rPr>
              <w:t>79.20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2240109</w:t>
            </w:r>
          </w:p>
        </w:tc>
        <w:tc>
          <w:tcPr>
            <w:tcW w:w="4536" w:type="dxa"/>
            <w:vAlign w:val="center"/>
          </w:tcPr>
          <w:p>
            <w:pPr>
              <w:pStyle w:val="13"/>
            </w:pPr>
            <w:r>
              <w:t>应急管理</w:t>
            </w:r>
          </w:p>
        </w:tc>
        <w:tc>
          <w:tcPr>
            <w:tcW w:w="1361" w:type="dxa"/>
            <w:vAlign w:val="center"/>
          </w:tcPr>
          <w:p>
            <w:pPr>
              <w:pStyle w:val="12"/>
              <w:jc w:val="center"/>
            </w:pPr>
            <w:r>
              <w:rPr>
                <w:rFonts w:hint="eastAsia"/>
                <w:lang w:val="en-US" w:eastAsia="zh-CN"/>
              </w:rPr>
              <w:t>25.00</w:t>
            </w:r>
          </w:p>
        </w:tc>
        <w:tc>
          <w:tcPr>
            <w:tcW w:w="1361" w:type="dxa"/>
            <w:vAlign w:val="center"/>
          </w:tcPr>
          <w:p>
            <w:pPr>
              <w:pStyle w:val="12"/>
              <w:jc w:val="center"/>
            </w:pPr>
          </w:p>
        </w:tc>
        <w:tc>
          <w:tcPr>
            <w:tcW w:w="1361" w:type="dxa"/>
            <w:vAlign w:val="center"/>
          </w:tcPr>
          <w:p>
            <w:pPr>
              <w:pStyle w:val="12"/>
              <w:jc w:val="center"/>
            </w:pPr>
            <w:r>
              <w:rPr>
                <w:rFonts w:hint="eastAsia"/>
                <w:lang w:val="en-US" w:eastAsia="zh-CN"/>
              </w:rP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138</w:t>
            </w:r>
            <w:r>
              <w:rPr>
                <w:rFonts w:hint="eastAsia"/>
                <w:lang w:val="en-US" w:eastAsia="zh-CN"/>
              </w:rPr>
              <w:t>001</w:t>
            </w:r>
            <w:r>
              <w:t>唐山高新技术产业开发区应急管理局</w:t>
            </w:r>
            <w:r>
              <w:rPr>
                <w:rFonts w:hint="eastAsia"/>
                <w:lang w:val="en-US" w:eastAsia="zh-CN"/>
              </w:rPr>
              <w:t>(本级)</w:t>
            </w:r>
          </w:p>
        </w:tc>
        <w:tc>
          <w:tcPr>
            <w:tcW w:w="3402" w:type="dxa"/>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预算年度：202</w:t>
            </w:r>
            <w:r>
              <w:rPr>
                <w:rFonts w:hint="eastAsia"/>
                <w:lang w:val="en-US" w:eastAsia="zh-CN"/>
              </w:rPr>
              <w:t>1</w:t>
            </w:r>
          </w:p>
        </w:tc>
        <w:tc>
          <w:tcPr>
            <w:tcW w:w="5896" w:type="dxa"/>
            <w:gridSpan w:val="4"/>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rPr>
                <w:rFonts w:hint="default" w:eastAsia="方正书宋_GBK"/>
                <w:lang w:val="en-US" w:eastAsia="zh-CN"/>
              </w:rPr>
            </w:pPr>
            <w:r>
              <w:rPr>
                <w:rFonts w:hint="eastAsia"/>
                <w:lang w:val="en-US" w:eastAsia="zh-CN"/>
              </w:rPr>
              <w:t>372.47</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rPr>
                <w:rFonts w:hint="eastAsia"/>
                <w:lang w:val="en-US" w:eastAsia="zh-CN"/>
              </w:rPr>
              <w:t>25.78</w:t>
            </w:r>
          </w:p>
        </w:tc>
        <w:tc>
          <w:tcPr>
            <w:tcW w:w="1474" w:type="dxa"/>
            <w:vAlign w:val="center"/>
          </w:tcPr>
          <w:p>
            <w:pPr>
              <w:pStyle w:val="12"/>
            </w:pPr>
            <w:r>
              <w:rPr>
                <w:rFonts w:hint="eastAsia"/>
                <w:lang w:val="en-US" w:eastAsia="zh-CN"/>
              </w:rPr>
              <w:t>25.78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rPr>
                <w:rFonts w:hint="eastAsia"/>
                <w:lang w:val="en-US" w:eastAsia="zh-CN"/>
              </w:rPr>
              <w:t>16.11</w:t>
            </w:r>
          </w:p>
        </w:tc>
        <w:tc>
          <w:tcPr>
            <w:tcW w:w="1474" w:type="dxa"/>
            <w:vAlign w:val="center"/>
          </w:tcPr>
          <w:p>
            <w:pPr>
              <w:pStyle w:val="12"/>
            </w:pPr>
            <w:r>
              <w:rPr>
                <w:rFonts w:hint="eastAsia"/>
                <w:lang w:val="en-US" w:eastAsia="zh-CN"/>
              </w:rPr>
              <w:t>16.11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rPr>
                <w:rFonts w:hint="eastAsia"/>
                <w:lang w:val="en-US" w:eastAsia="zh-CN"/>
              </w:rPr>
              <w:t>12.89</w:t>
            </w:r>
          </w:p>
        </w:tc>
        <w:tc>
          <w:tcPr>
            <w:tcW w:w="1474" w:type="dxa"/>
            <w:vAlign w:val="center"/>
          </w:tcPr>
          <w:p>
            <w:pPr>
              <w:pStyle w:val="12"/>
            </w:pPr>
            <w:r>
              <w:rPr>
                <w:rFonts w:hint="eastAsia"/>
                <w:lang w:val="en-US" w:eastAsia="zh-CN"/>
              </w:rPr>
              <w:t>12.89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r>
              <w:rPr>
                <w:rFonts w:hint="eastAsia"/>
                <w:lang w:val="en-US" w:eastAsia="zh-CN"/>
              </w:rPr>
              <w:t>150.11</w:t>
            </w:r>
          </w:p>
        </w:tc>
        <w:tc>
          <w:tcPr>
            <w:tcW w:w="1474" w:type="dxa"/>
            <w:vAlign w:val="center"/>
          </w:tcPr>
          <w:p>
            <w:pPr>
              <w:pStyle w:val="12"/>
            </w:pPr>
            <w:r>
              <w:rPr>
                <w:rFonts w:hint="eastAsia"/>
                <w:lang w:val="en-US" w:eastAsia="zh-CN"/>
              </w:rPr>
              <w:t>150.11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rPr>
                <w:rFonts w:hint="default" w:eastAsia="方正书宋_GBK"/>
                <w:lang w:val="en-US" w:eastAsia="zh-CN"/>
              </w:rPr>
            </w:pPr>
            <w:r>
              <w:rPr>
                <w:rFonts w:hint="eastAsia"/>
                <w:lang w:val="en-US" w:eastAsia="zh-CN"/>
              </w:rPr>
              <w:t>317.69</w:t>
            </w:r>
          </w:p>
        </w:tc>
        <w:tc>
          <w:tcPr>
            <w:tcW w:w="1474" w:type="dxa"/>
            <w:vAlign w:val="center"/>
          </w:tcPr>
          <w:p>
            <w:pPr>
              <w:pStyle w:val="12"/>
              <w:rPr>
                <w:rFonts w:hint="default" w:eastAsia="方正书宋_GBK"/>
                <w:lang w:val="en-US" w:eastAsia="zh-CN"/>
              </w:rPr>
            </w:pPr>
            <w:r>
              <w:rPr>
                <w:rFonts w:hint="eastAsia"/>
                <w:lang w:val="en-US" w:eastAsia="zh-CN"/>
              </w:rPr>
              <w:t>317.69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rPr>
                <w:rFonts w:hint="default" w:eastAsia="方正书宋_GBK"/>
                <w:lang w:val="en-US" w:eastAsia="zh-CN"/>
              </w:rPr>
            </w:pPr>
            <w:r>
              <w:rPr>
                <w:rFonts w:hint="eastAsia"/>
                <w:lang w:val="en-US" w:eastAsia="zh-CN"/>
              </w:rPr>
              <w:t>372.47</w:t>
            </w:r>
          </w:p>
        </w:tc>
        <w:tc>
          <w:tcPr>
            <w:tcW w:w="3402" w:type="dxa"/>
            <w:vAlign w:val="center"/>
          </w:tcPr>
          <w:p>
            <w:pPr>
              <w:pStyle w:val="15"/>
            </w:pPr>
            <w:r>
              <w:t>本年支出合计</w:t>
            </w:r>
          </w:p>
        </w:tc>
        <w:tc>
          <w:tcPr>
            <w:tcW w:w="1474" w:type="dxa"/>
            <w:vAlign w:val="center"/>
          </w:tcPr>
          <w:p>
            <w:pPr>
              <w:pStyle w:val="16"/>
              <w:rPr>
                <w:rFonts w:hint="default" w:eastAsia="方正书宋_GBK"/>
                <w:lang w:val="en-US" w:eastAsia="zh-CN"/>
              </w:rPr>
            </w:pPr>
            <w:r>
              <w:rPr>
                <w:rFonts w:hint="eastAsia"/>
                <w:lang w:val="en-US" w:eastAsia="zh-CN"/>
              </w:rPr>
              <w:t>522.58</w:t>
            </w:r>
          </w:p>
        </w:tc>
        <w:tc>
          <w:tcPr>
            <w:tcW w:w="1474" w:type="dxa"/>
            <w:vAlign w:val="center"/>
          </w:tcPr>
          <w:p>
            <w:pPr>
              <w:pStyle w:val="16"/>
              <w:rPr>
                <w:rFonts w:hint="default" w:eastAsia="方正书宋_GBK"/>
                <w:lang w:val="en-US" w:eastAsia="zh-CN"/>
              </w:rPr>
            </w:pPr>
            <w:r>
              <w:rPr>
                <w:rFonts w:hint="eastAsia"/>
                <w:lang w:val="en-US" w:eastAsia="zh-CN"/>
              </w:rPr>
              <w:t>522.58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rPr>
                <w:rFonts w:hint="default" w:eastAsia="方正书宋_GBK"/>
                <w:lang w:val="en-US" w:eastAsia="zh-CN"/>
              </w:rPr>
            </w:pPr>
            <w:r>
              <w:rPr>
                <w:rFonts w:hint="eastAsia"/>
                <w:lang w:val="en-US" w:eastAsia="zh-CN"/>
              </w:rPr>
              <w:t>150.11</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rPr>
                <w:rFonts w:hint="default" w:eastAsia="方正书宋_GBK"/>
                <w:lang w:val="en-US" w:eastAsia="zh-CN"/>
              </w:rPr>
            </w:pPr>
          </w:p>
        </w:tc>
        <w:tc>
          <w:tcPr>
            <w:tcW w:w="1474" w:type="dxa"/>
            <w:vAlign w:val="center"/>
          </w:tcPr>
          <w:p>
            <w:pPr>
              <w:pStyle w:val="12"/>
            </w:pPr>
          </w:p>
        </w:tc>
        <w:tc>
          <w:tcPr>
            <w:tcW w:w="1474" w:type="dxa"/>
            <w:vAlign w:val="center"/>
          </w:tcPr>
          <w:p>
            <w:pPr>
              <w:pStyle w:val="12"/>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rPr>
                <w:rFonts w:hint="default" w:eastAsia="方正书宋_GBK"/>
                <w:lang w:val="en-US" w:eastAsia="zh-CN"/>
              </w:rPr>
            </w:pPr>
            <w:r>
              <w:rPr>
                <w:rFonts w:hint="eastAsia"/>
                <w:lang w:val="en-US" w:eastAsia="zh-CN"/>
              </w:rPr>
              <w:t>522.58</w:t>
            </w:r>
          </w:p>
        </w:tc>
        <w:tc>
          <w:tcPr>
            <w:tcW w:w="3402" w:type="dxa"/>
            <w:vAlign w:val="center"/>
          </w:tcPr>
          <w:p>
            <w:pPr>
              <w:pStyle w:val="15"/>
            </w:pPr>
            <w:r>
              <w:t>支出总计</w:t>
            </w:r>
          </w:p>
        </w:tc>
        <w:tc>
          <w:tcPr>
            <w:tcW w:w="1474" w:type="dxa"/>
            <w:vAlign w:val="center"/>
          </w:tcPr>
          <w:p>
            <w:pPr>
              <w:rPr>
                <w:rFonts w:hint="default" w:eastAsia="方正书宋_GBK"/>
                <w:lang w:val="en-US" w:eastAsia="zh-CN"/>
              </w:rPr>
            </w:pPr>
            <w:r>
              <w:rPr>
                <w:rFonts w:hint="eastAsia"/>
                <w:lang w:val="en-US" w:eastAsia="zh-CN"/>
              </w:rPr>
              <w:t>522.58</w:t>
            </w:r>
          </w:p>
        </w:tc>
        <w:tc>
          <w:tcPr>
            <w:tcW w:w="1474" w:type="dxa"/>
            <w:vAlign w:val="center"/>
          </w:tcPr>
          <w:p>
            <w:pPr>
              <w:rPr>
                <w:rFonts w:hint="default" w:eastAsia="方正书宋_GBK"/>
                <w:lang w:val="en-US" w:eastAsia="zh-CN"/>
              </w:rPr>
            </w:pPr>
            <w:r>
              <w:rPr>
                <w:rFonts w:hint="eastAsia"/>
                <w:lang w:val="en-US" w:eastAsia="zh-CN"/>
              </w:rPr>
              <w:t>522.58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138</w:t>
            </w:r>
            <w:r>
              <w:rPr>
                <w:rFonts w:hint="eastAsia"/>
                <w:lang w:val="en-US" w:eastAsia="zh-CN"/>
              </w:rPr>
              <w:t>001</w:t>
            </w:r>
            <w:r>
              <w:t>唐山高新技术产业开发区应急管理局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9"/>
              <w:rPr>
                <w:rFonts w:hint="eastAsia" w:eastAsia="方正小标宋_GBK"/>
                <w:lang w:val="en-US"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5"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372.47</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238.27</w:t>
            </w:r>
          </w:p>
        </w:tc>
        <w:tc>
          <w:tcPr>
            <w:tcW w:w="2551"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134.20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25.78</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25.78</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w:t>
            </w:r>
            <w:r>
              <w:rPr>
                <w:rFonts w:hint="eastAsia"/>
                <w:lang w:eastAsia="zh-CN"/>
              </w:rPr>
              <w:t>部门</w:t>
            </w:r>
            <w:r>
              <w:t>养老支出</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25.78</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25.78</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w:t>
            </w:r>
            <w:r>
              <w:rPr>
                <w:rFonts w:hint="eastAsia"/>
                <w:lang w:eastAsia="zh-CN"/>
              </w:rPr>
              <w:t>部门</w:t>
            </w:r>
            <w:r>
              <w:t>基本养老保险缴费支出</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17.19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17.19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8.59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8.59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21011</w:t>
            </w:r>
          </w:p>
        </w:tc>
        <w:tc>
          <w:tcPr>
            <w:tcW w:w="4535" w:type="dxa"/>
            <w:vAlign w:val="center"/>
          </w:tcPr>
          <w:p>
            <w:pPr>
              <w:pStyle w:val="13"/>
            </w:pPr>
            <w:r>
              <w:t>行政事业</w:t>
            </w:r>
            <w:r>
              <w:rPr>
                <w:rFonts w:hint="eastAsia"/>
                <w:lang w:eastAsia="zh-CN"/>
              </w:rPr>
              <w:t>部门</w:t>
            </w:r>
            <w:r>
              <w:t>医疗</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16.11</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16.11</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2101101</w:t>
            </w:r>
          </w:p>
        </w:tc>
        <w:tc>
          <w:tcPr>
            <w:tcW w:w="4535" w:type="dxa"/>
            <w:vAlign w:val="center"/>
          </w:tcPr>
          <w:p>
            <w:pPr>
              <w:pStyle w:val="13"/>
            </w:pPr>
            <w:r>
              <w:t>行政</w:t>
            </w:r>
            <w:r>
              <w:rPr>
                <w:rFonts w:hint="eastAsia"/>
                <w:lang w:eastAsia="zh-CN"/>
              </w:rPr>
              <w:t>部门</w:t>
            </w:r>
            <w:r>
              <w:t>医疗</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16.11</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16.11</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2101102</w:t>
            </w:r>
          </w:p>
        </w:tc>
        <w:tc>
          <w:tcPr>
            <w:tcW w:w="4535" w:type="dxa"/>
            <w:vAlign w:val="center"/>
          </w:tcPr>
          <w:p>
            <w:pPr>
              <w:pStyle w:val="13"/>
            </w:pPr>
            <w:r>
              <w:t>事业</w:t>
            </w:r>
            <w:r>
              <w:rPr>
                <w:rFonts w:hint="eastAsia"/>
                <w:lang w:eastAsia="zh-CN"/>
              </w:rPr>
              <w:t>部门</w:t>
            </w:r>
            <w:r>
              <w:t>医疗</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4.11</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4.11</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12.00</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12.00</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12.89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12.89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12.89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12.89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12.89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12.89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317.69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183.49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134.20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317.69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183.49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134.20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2240101</w:t>
            </w:r>
          </w:p>
        </w:tc>
        <w:tc>
          <w:tcPr>
            <w:tcW w:w="4535" w:type="dxa"/>
            <w:vAlign w:val="center"/>
          </w:tcPr>
          <w:p>
            <w:pPr>
              <w:pStyle w:val="13"/>
            </w:pPr>
            <w:r>
              <w:t>行政运行</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183.49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183.49</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79.20</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2240106</w:t>
            </w:r>
          </w:p>
        </w:tc>
        <w:tc>
          <w:tcPr>
            <w:tcW w:w="4535" w:type="dxa"/>
            <w:vAlign w:val="center"/>
          </w:tcPr>
          <w:p>
            <w:pPr>
              <w:pStyle w:val="13"/>
            </w:pPr>
            <w:r>
              <w:t>安全监管</w:t>
            </w:r>
          </w:p>
        </w:tc>
        <w:tc>
          <w:tcPr>
            <w:tcW w:w="2551"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30.00</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2551"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2240109</w:t>
            </w:r>
          </w:p>
        </w:tc>
        <w:tc>
          <w:tcPr>
            <w:tcW w:w="4535" w:type="dxa"/>
            <w:vAlign w:val="center"/>
          </w:tcPr>
          <w:p>
            <w:pPr>
              <w:pStyle w:val="13"/>
            </w:pPr>
            <w:r>
              <w:t>应急管理</w:t>
            </w:r>
          </w:p>
        </w:tc>
        <w:tc>
          <w:tcPr>
            <w:tcW w:w="2551" w:type="dxa"/>
            <w:vAlign w:val="top"/>
          </w:tcPr>
          <w:p>
            <w:pPr>
              <w:keepNext w:val="0"/>
              <w:keepLines w:val="0"/>
              <w:widowControl/>
              <w:suppressLineNumbers w:val="0"/>
              <w:jc w:val="right"/>
              <w:textAlignment w:val="top"/>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 xml:space="preserve">25.00 </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0.00</w:t>
            </w:r>
          </w:p>
        </w:tc>
        <w:tc>
          <w:tcPr>
            <w:tcW w:w="2551"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138</w:t>
            </w:r>
            <w:r>
              <w:rPr>
                <w:rFonts w:hint="eastAsia"/>
                <w:lang w:val="en-US" w:eastAsia="zh-CN"/>
              </w:rPr>
              <w:t>001</w:t>
            </w:r>
            <w:r>
              <w:t>唐山高新技术产业开发区应急管理局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3"/>
              <w:jc w:val="right"/>
              <w:rPr>
                <w:rFonts w:hint="default" w:eastAsia="方正书宋_GBK"/>
                <w:lang w:val="en-US" w:eastAsia="zh-CN"/>
              </w:rPr>
            </w:pPr>
            <w:r>
              <w:rPr>
                <w:rFonts w:hint="eastAsia"/>
                <w:lang w:val="en-US" w:eastAsia="zh-CN"/>
              </w:rPr>
              <w:t>238.27</w:t>
            </w:r>
          </w:p>
        </w:tc>
        <w:tc>
          <w:tcPr>
            <w:tcW w:w="2551" w:type="dxa"/>
            <w:vAlign w:val="center"/>
          </w:tcPr>
          <w:p>
            <w:pPr>
              <w:pStyle w:val="13"/>
              <w:jc w:val="right"/>
              <w:rPr>
                <w:rFonts w:hint="default" w:eastAsia="方正书宋_GBK"/>
                <w:lang w:val="en-US" w:eastAsia="zh-CN"/>
              </w:rPr>
            </w:pPr>
            <w:r>
              <w:rPr>
                <w:rFonts w:hint="eastAsia"/>
                <w:lang w:val="en-US" w:eastAsia="zh-CN"/>
              </w:rPr>
              <w:t>227.84</w:t>
            </w:r>
          </w:p>
        </w:tc>
        <w:tc>
          <w:tcPr>
            <w:tcW w:w="2551" w:type="dxa"/>
            <w:vAlign w:val="center"/>
          </w:tcPr>
          <w:p>
            <w:pPr>
              <w:pStyle w:val="13"/>
              <w:jc w:val="right"/>
              <w:rPr>
                <w:rFonts w:hint="default" w:eastAsia="方正书宋_GBK"/>
                <w:lang w:val="en-US" w:eastAsia="zh-CN"/>
              </w:rPr>
            </w:pPr>
            <w:r>
              <w:t>10.</w:t>
            </w:r>
            <w:r>
              <w:rPr>
                <w:rFonts w:hint="eastAsia"/>
                <w:lang w:val="en-US" w:eastAsia="zh-CN"/>
              </w:rPr>
              <w:t>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3"/>
              <w:jc w:val="right"/>
              <w:rPr>
                <w:rFonts w:hint="default"/>
                <w:lang w:val="en-US" w:eastAsia="zh-CN"/>
              </w:rPr>
            </w:pPr>
            <w:r>
              <w:rPr>
                <w:rFonts w:hint="eastAsia"/>
                <w:lang w:val="en-US" w:eastAsia="zh-CN"/>
              </w:rPr>
              <w:t>227.82</w:t>
            </w:r>
          </w:p>
        </w:tc>
        <w:tc>
          <w:tcPr>
            <w:tcW w:w="2551" w:type="dxa"/>
            <w:vAlign w:val="center"/>
          </w:tcPr>
          <w:p>
            <w:pPr>
              <w:pStyle w:val="13"/>
              <w:jc w:val="right"/>
              <w:rPr>
                <w:rFonts w:hint="default"/>
                <w:lang w:val="en-US" w:eastAsia="zh-CN"/>
              </w:rPr>
            </w:pPr>
            <w:r>
              <w:rPr>
                <w:rFonts w:hint="eastAsia"/>
                <w:lang w:val="en-US" w:eastAsia="zh-CN"/>
              </w:rPr>
              <w:t>227.82</w:t>
            </w:r>
          </w:p>
        </w:tc>
        <w:tc>
          <w:tcPr>
            <w:tcW w:w="2551"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3"/>
              <w:jc w:val="right"/>
              <w:rPr>
                <w:rFonts w:hint="default"/>
                <w:lang w:val="en-US" w:eastAsia="zh-CN"/>
              </w:rPr>
            </w:pPr>
            <w:r>
              <w:rPr>
                <w:rFonts w:hint="eastAsia"/>
                <w:lang w:val="en-US" w:eastAsia="zh-CN"/>
              </w:rPr>
              <w:t>49.31</w:t>
            </w:r>
          </w:p>
        </w:tc>
        <w:tc>
          <w:tcPr>
            <w:tcW w:w="2551" w:type="dxa"/>
            <w:vAlign w:val="center"/>
          </w:tcPr>
          <w:p>
            <w:pPr>
              <w:pStyle w:val="13"/>
              <w:jc w:val="right"/>
              <w:rPr>
                <w:rFonts w:hint="default"/>
                <w:lang w:val="en-US" w:eastAsia="zh-CN"/>
              </w:rPr>
            </w:pPr>
            <w:r>
              <w:rPr>
                <w:rFonts w:hint="eastAsia"/>
                <w:lang w:val="en-US" w:eastAsia="zh-CN"/>
              </w:rPr>
              <w:t>49.31</w:t>
            </w:r>
          </w:p>
        </w:tc>
        <w:tc>
          <w:tcPr>
            <w:tcW w:w="2551"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3"/>
              <w:jc w:val="right"/>
              <w:rPr>
                <w:rFonts w:hint="default"/>
                <w:lang w:val="en-US" w:eastAsia="zh-CN"/>
              </w:rPr>
            </w:pPr>
            <w:r>
              <w:rPr>
                <w:rFonts w:hint="eastAsia"/>
                <w:lang w:val="en-US" w:eastAsia="zh-CN"/>
              </w:rPr>
              <w:t>62.32</w:t>
            </w:r>
          </w:p>
        </w:tc>
        <w:tc>
          <w:tcPr>
            <w:tcW w:w="2551" w:type="dxa"/>
            <w:vAlign w:val="center"/>
          </w:tcPr>
          <w:p>
            <w:pPr>
              <w:pStyle w:val="13"/>
              <w:jc w:val="right"/>
              <w:rPr>
                <w:rFonts w:hint="default"/>
                <w:lang w:val="en-US" w:eastAsia="zh-CN"/>
              </w:rPr>
            </w:pPr>
            <w:r>
              <w:rPr>
                <w:rFonts w:hint="eastAsia"/>
                <w:lang w:val="en-US" w:eastAsia="zh-CN"/>
              </w:rPr>
              <w:t>62.32</w:t>
            </w:r>
          </w:p>
        </w:tc>
        <w:tc>
          <w:tcPr>
            <w:tcW w:w="2551"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3"/>
              <w:jc w:val="right"/>
              <w:rPr>
                <w:rFonts w:hint="default"/>
                <w:lang w:val="en-US" w:eastAsia="zh-CN"/>
              </w:rPr>
            </w:pPr>
            <w:r>
              <w:rPr>
                <w:rFonts w:hint="eastAsia"/>
                <w:lang w:val="en-US" w:eastAsia="zh-CN"/>
              </w:rPr>
              <w:t>1.26</w:t>
            </w:r>
          </w:p>
        </w:tc>
        <w:tc>
          <w:tcPr>
            <w:tcW w:w="2551" w:type="dxa"/>
            <w:vAlign w:val="center"/>
          </w:tcPr>
          <w:p>
            <w:pPr>
              <w:pStyle w:val="13"/>
              <w:jc w:val="right"/>
              <w:rPr>
                <w:rFonts w:hint="default"/>
                <w:lang w:val="en-US" w:eastAsia="zh-CN"/>
              </w:rPr>
            </w:pPr>
            <w:r>
              <w:rPr>
                <w:rFonts w:hint="eastAsia"/>
                <w:lang w:val="en-US" w:eastAsia="zh-CN"/>
              </w:rPr>
              <w:t>1.26</w:t>
            </w:r>
          </w:p>
        </w:tc>
        <w:tc>
          <w:tcPr>
            <w:tcW w:w="2551"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3"/>
              <w:jc w:val="right"/>
            </w:pPr>
            <w:r>
              <w:rPr>
                <w:rFonts w:hint="eastAsia"/>
                <w:lang w:val="en-US" w:eastAsia="zh-CN"/>
              </w:rPr>
              <w:t>54.81</w:t>
            </w:r>
          </w:p>
        </w:tc>
        <w:tc>
          <w:tcPr>
            <w:tcW w:w="2551" w:type="dxa"/>
            <w:vAlign w:val="center"/>
          </w:tcPr>
          <w:p>
            <w:pPr>
              <w:pStyle w:val="13"/>
              <w:jc w:val="right"/>
            </w:pPr>
            <w:r>
              <w:rPr>
                <w:rFonts w:hint="eastAsia"/>
                <w:lang w:val="en-US" w:eastAsia="zh-CN"/>
              </w:rPr>
              <w:t>54.81</w:t>
            </w:r>
          </w:p>
        </w:tc>
        <w:tc>
          <w:tcPr>
            <w:tcW w:w="2551" w:type="dxa"/>
            <w:vAlign w:val="center"/>
          </w:tcPr>
          <w:p>
            <w:pPr>
              <w:pStyle w:val="13"/>
              <w:jc w:val="right"/>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w:t>
            </w:r>
            <w:r>
              <w:rPr>
                <w:rFonts w:hint="eastAsia"/>
                <w:lang w:eastAsia="zh-CN"/>
              </w:rPr>
              <w:t>部门</w:t>
            </w:r>
            <w:r>
              <w:t>基本养老保险缴费</w:t>
            </w:r>
          </w:p>
        </w:tc>
        <w:tc>
          <w:tcPr>
            <w:tcW w:w="2551" w:type="dxa"/>
            <w:vAlign w:val="center"/>
          </w:tcPr>
          <w:p>
            <w:pPr>
              <w:pStyle w:val="13"/>
              <w:jc w:val="right"/>
            </w:pPr>
            <w:r>
              <w:rPr>
                <w:rFonts w:hint="eastAsia"/>
                <w:lang w:val="en-US" w:eastAsia="zh-CN"/>
              </w:rPr>
              <w:t>17.19</w:t>
            </w:r>
          </w:p>
        </w:tc>
        <w:tc>
          <w:tcPr>
            <w:tcW w:w="2551" w:type="dxa"/>
            <w:vAlign w:val="center"/>
          </w:tcPr>
          <w:p>
            <w:pPr>
              <w:pStyle w:val="13"/>
              <w:jc w:val="right"/>
            </w:pPr>
            <w:r>
              <w:rPr>
                <w:rFonts w:hint="eastAsia"/>
                <w:lang w:val="en-US" w:eastAsia="zh-CN"/>
              </w:rPr>
              <w:t>17.19</w:t>
            </w:r>
          </w:p>
        </w:tc>
        <w:tc>
          <w:tcPr>
            <w:tcW w:w="2551" w:type="dxa"/>
            <w:vAlign w:val="center"/>
          </w:tcPr>
          <w:p>
            <w:pPr>
              <w:pStyle w:val="13"/>
              <w:jc w:val="right"/>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城镇职工基本医疗保险缴费</w:t>
            </w:r>
          </w:p>
        </w:tc>
        <w:tc>
          <w:tcPr>
            <w:tcW w:w="2551" w:type="dxa"/>
            <w:vAlign w:val="center"/>
          </w:tcPr>
          <w:p>
            <w:pPr>
              <w:pStyle w:val="13"/>
              <w:jc w:val="right"/>
            </w:pPr>
            <w:r>
              <w:rPr>
                <w:rFonts w:hint="eastAsia"/>
                <w:lang w:val="en-US" w:eastAsia="zh-CN"/>
              </w:rPr>
              <w:t>8.59</w:t>
            </w:r>
          </w:p>
        </w:tc>
        <w:tc>
          <w:tcPr>
            <w:tcW w:w="2551" w:type="dxa"/>
            <w:vAlign w:val="center"/>
          </w:tcPr>
          <w:p>
            <w:pPr>
              <w:pStyle w:val="13"/>
              <w:jc w:val="right"/>
            </w:pPr>
            <w:r>
              <w:rPr>
                <w:rFonts w:hint="eastAsia"/>
                <w:lang w:val="en-US" w:eastAsia="zh-CN"/>
              </w:rPr>
              <w:t>8.59</w:t>
            </w:r>
          </w:p>
        </w:tc>
        <w:tc>
          <w:tcPr>
            <w:tcW w:w="2551" w:type="dxa"/>
            <w:vAlign w:val="center"/>
          </w:tcPr>
          <w:p>
            <w:pPr>
              <w:pStyle w:val="13"/>
              <w:jc w:val="right"/>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3"/>
              <w:jc w:val="right"/>
            </w:pPr>
            <w:r>
              <w:rPr>
                <w:rFonts w:hint="eastAsia"/>
                <w:lang w:val="en-US" w:eastAsia="zh-CN"/>
              </w:rPr>
              <w:t>16.11</w:t>
            </w:r>
          </w:p>
        </w:tc>
        <w:tc>
          <w:tcPr>
            <w:tcW w:w="2551" w:type="dxa"/>
            <w:vAlign w:val="center"/>
          </w:tcPr>
          <w:p>
            <w:pPr>
              <w:pStyle w:val="13"/>
              <w:jc w:val="right"/>
            </w:pPr>
            <w:r>
              <w:rPr>
                <w:rFonts w:hint="eastAsia"/>
                <w:lang w:val="en-US" w:eastAsia="zh-CN"/>
              </w:rPr>
              <w:t>16.11</w:t>
            </w:r>
          </w:p>
        </w:tc>
        <w:tc>
          <w:tcPr>
            <w:tcW w:w="2551" w:type="dxa"/>
            <w:vAlign w:val="center"/>
          </w:tcPr>
          <w:p>
            <w:pPr>
              <w:pStyle w:val="13"/>
              <w:jc w:val="right"/>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3"/>
              <w:jc w:val="right"/>
            </w:pPr>
            <w:r>
              <w:rPr>
                <w:rFonts w:hint="eastAsia"/>
                <w:lang w:val="en-US" w:eastAsia="zh-CN"/>
              </w:rPr>
              <w:t>1.68</w:t>
            </w:r>
          </w:p>
        </w:tc>
        <w:tc>
          <w:tcPr>
            <w:tcW w:w="2551" w:type="dxa"/>
            <w:vAlign w:val="center"/>
          </w:tcPr>
          <w:p>
            <w:pPr>
              <w:pStyle w:val="13"/>
              <w:jc w:val="right"/>
            </w:pPr>
            <w:r>
              <w:rPr>
                <w:rFonts w:hint="eastAsia"/>
                <w:lang w:val="en-US" w:eastAsia="zh-CN"/>
              </w:rPr>
              <w:t>1.68</w:t>
            </w:r>
          </w:p>
        </w:tc>
        <w:tc>
          <w:tcPr>
            <w:tcW w:w="2551" w:type="dxa"/>
            <w:vAlign w:val="center"/>
          </w:tcPr>
          <w:p>
            <w:pPr>
              <w:pStyle w:val="13"/>
              <w:jc w:val="right"/>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3"/>
              <w:jc w:val="right"/>
            </w:pPr>
            <w:r>
              <w:rPr>
                <w:rFonts w:hint="eastAsia"/>
                <w:lang w:val="en-US" w:eastAsia="zh-CN"/>
              </w:rPr>
              <w:t>12.89</w:t>
            </w:r>
          </w:p>
        </w:tc>
        <w:tc>
          <w:tcPr>
            <w:tcW w:w="2551" w:type="dxa"/>
            <w:vAlign w:val="center"/>
          </w:tcPr>
          <w:p>
            <w:pPr>
              <w:pStyle w:val="13"/>
              <w:jc w:val="right"/>
            </w:pPr>
            <w:r>
              <w:rPr>
                <w:rFonts w:hint="eastAsia"/>
                <w:lang w:val="en-US" w:eastAsia="zh-CN"/>
              </w:rPr>
              <w:t>12.89</w:t>
            </w:r>
          </w:p>
        </w:tc>
        <w:tc>
          <w:tcPr>
            <w:tcW w:w="2551" w:type="dxa"/>
            <w:vAlign w:val="center"/>
          </w:tcPr>
          <w:p>
            <w:pPr>
              <w:pStyle w:val="13"/>
              <w:jc w:val="right"/>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3"/>
              <w:jc w:val="right"/>
              <w:rPr>
                <w:rFonts w:hint="default"/>
                <w:lang w:val="en-US" w:eastAsia="zh-CN"/>
              </w:rPr>
            </w:pPr>
            <w:r>
              <w:t>3.</w:t>
            </w:r>
            <w:r>
              <w:rPr>
                <w:rFonts w:hint="eastAsia"/>
                <w:lang w:val="en-US" w:eastAsia="zh-CN"/>
              </w:rPr>
              <w:t>66</w:t>
            </w:r>
          </w:p>
        </w:tc>
        <w:tc>
          <w:tcPr>
            <w:tcW w:w="2551" w:type="dxa"/>
            <w:vAlign w:val="center"/>
          </w:tcPr>
          <w:p>
            <w:pPr>
              <w:pStyle w:val="13"/>
              <w:jc w:val="right"/>
              <w:rPr>
                <w:rFonts w:hint="default"/>
                <w:lang w:val="en-US" w:eastAsia="zh-CN"/>
              </w:rPr>
            </w:pPr>
            <w:r>
              <w:rPr>
                <w:rFonts w:hint="eastAsia"/>
                <w:lang w:val="en-US" w:eastAsia="zh-CN"/>
              </w:rPr>
              <w:t>3.66</w:t>
            </w:r>
          </w:p>
        </w:tc>
        <w:tc>
          <w:tcPr>
            <w:tcW w:w="2551"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3"/>
              <w:jc w:val="right"/>
            </w:pPr>
            <w:r>
              <w:rPr>
                <w:rFonts w:hint="eastAsia"/>
                <w:lang w:val="en-US" w:eastAsia="zh-CN"/>
              </w:rPr>
              <w:t>10.43</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3"/>
              <w:jc w:val="right"/>
            </w:pPr>
            <w:r>
              <w:rPr>
                <w:rFonts w:hint="eastAsia"/>
                <w:lang w:val="en-US" w:eastAsia="zh-CN"/>
              </w:rPr>
              <w:t>2.25</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3"/>
              <w:jc w:val="right"/>
            </w:pPr>
            <w:r>
              <w:rPr>
                <w:rFonts w:hint="eastAsia"/>
                <w:lang w:val="en-US" w:eastAsia="zh-CN"/>
              </w:rPr>
              <w:t>1.40</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3"/>
              <w:jc w:val="right"/>
            </w:pPr>
            <w:r>
              <w:rPr>
                <w:rFonts w:hint="eastAsia"/>
                <w:lang w:val="en-US" w:eastAsia="zh-CN"/>
              </w:rPr>
              <w:t>0.10</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3"/>
              <w:jc w:val="right"/>
            </w:pPr>
            <w:r>
              <w:rPr>
                <w:rFonts w:hint="eastAsia"/>
                <w:lang w:val="en-US" w:eastAsia="zh-CN"/>
              </w:rPr>
              <w:t>0.30</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30214</w:t>
            </w:r>
          </w:p>
        </w:tc>
        <w:tc>
          <w:tcPr>
            <w:tcW w:w="4535" w:type="dxa"/>
            <w:vAlign w:val="center"/>
          </w:tcPr>
          <w:p>
            <w:pPr>
              <w:pStyle w:val="13"/>
            </w:pPr>
            <w:r>
              <w:t>租赁费</w:t>
            </w:r>
          </w:p>
        </w:tc>
        <w:tc>
          <w:tcPr>
            <w:tcW w:w="2551" w:type="dxa"/>
            <w:vAlign w:val="center"/>
          </w:tcPr>
          <w:p>
            <w:pPr>
              <w:pStyle w:val="13"/>
              <w:jc w:val="right"/>
            </w:pPr>
            <w:r>
              <w:rPr>
                <w:rFonts w:hint="eastAsia"/>
                <w:lang w:val="en-US" w:eastAsia="zh-CN"/>
              </w:rPr>
              <w:t>0.48</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3"/>
              <w:jc w:val="right"/>
            </w:pPr>
            <w:r>
              <w:rPr>
                <w:rFonts w:hint="eastAsia"/>
                <w:lang w:val="en-US" w:eastAsia="zh-CN"/>
              </w:rPr>
              <w:t>0.10</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3"/>
              <w:jc w:val="right"/>
            </w:pPr>
            <w:r>
              <w:rPr>
                <w:rFonts w:hint="eastAsia"/>
                <w:lang w:val="en-US" w:eastAsia="zh-CN"/>
              </w:rPr>
              <w:t>0.50</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3"/>
              <w:jc w:val="right"/>
            </w:pPr>
            <w:r>
              <w:rPr>
                <w:rFonts w:hint="eastAsia"/>
                <w:lang w:val="en-US" w:eastAsia="zh-CN"/>
              </w:rPr>
              <w:t>2.15</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3"/>
              <w:jc w:val="right"/>
            </w:pPr>
            <w:r>
              <w:rPr>
                <w:rFonts w:hint="eastAsia"/>
                <w:lang w:val="en-US" w:eastAsia="zh-CN"/>
              </w:rPr>
              <w:t>3.00</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3"/>
              <w:jc w:val="right"/>
            </w:pPr>
            <w:r>
              <w:rPr>
                <w:rFonts w:hint="eastAsia"/>
                <w:lang w:val="en-US" w:eastAsia="zh-CN"/>
              </w:rPr>
              <w:t>0.15</w:t>
            </w:r>
          </w:p>
        </w:tc>
        <w:tc>
          <w:tcPr>
            <w:tcW w:w="2551" w:type="dxa"/>
            <w:vAlign w:val="center"/>
          </w:tcPr>
          <w:p>
            <w:pPr>
              <w:pStyle w:val="13"/>
              <w:jc w:val="right"/>
            </w:pPr>
            <w:r>
              <w:rPr>
                <w:rFonts w:hint="eastAsia"/>
                <w:lang w:val="en-US" w:eastAsia="zh-CN"/>
              </w:rPr>
              <w:t>0.00</w:t>
            </w:r>
          </w:p>
        </w:tc>
        <w:tc>
          <w:tcPr>
            <w:tcW w:w="2551" w:type="dxa"/>
            <w:vAlign w:val="center"/>
          </w:tcPr>
          <w:p>
            <w:pPr>
              <w:pStyle w:val="13"/>
              <w:jc w:val="right"/>
            </w:pPr>
            <w:r>
              <w:rPr>
                <w:rFonts w:hint="eastAsia"/>
                <w:lang w:val="en-US" w:eastAsia="zh-CN"/>
              </w:rP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3"/>
              <w:jc w:val="right"/>
            </w:pPr>
            <w:r>
              <w:rPr>
                <w:rFonts w:hint="eastAsia"/>
                <w:lang w:val="en-US" w:eastAsia="zh-CN"/>
              </w:rPr>
              <w:t>0.02</w:t>
            </w:r>
          </w:p>
        </w:tc>
        <w:tc>
          <w:tcPr>
            <w:tcW w:w="2551" w:type="dxa"/>
            <w:vAlign w:val="center"/>
          </w:tcPr>
          <w:p>
            <w:pPr>
              <w:pStyle w:val="13"/>
              <w:jc w:val="right"/>
            </w:pPr>
            <w:r>
              <w:rPr>
                <w:rFonts w:hint="eastAsia"/>
                <w:lang w:val="en-US" w:eastAsia="zh-CN"/>
              </w:rPr>
              <w:t>0.02</w:t>
            </w:r>
          </w:p>
        </w:tc>
        <w:tc>
          <w:tcPr>
            <w:tcW w:w="2551" w:type="dxa"/>
            <w:vAlign w:val="center"/>
          </w:tcPr>
          <w:p>
            <w:pPr>
              <w:pStyle w:val="13"/>
              <w:jc w:val="right"/>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3"/>
              <w:jc w:val="right"/>
            </w:pPr>
            <w:r>
              <w:rPr>
                <w:rFonts w:hint="eastAsia"/>
                <w:lang w:val="en-US" w:eastAsia="zh-CN"/>
              </w:rPr>
              <w:t>0.02</w:t>
            </w:r>
          </w:p>
        </w:tc>
        <w:tc>
          <w:tcPr>
            <w:tcW w:w="2551" w:type="dxa"/>
            <w:vAlign w:val="center"/>
          </w:tcPr>
          <w:p>
            <w:pPr>
              <w:pStyle w:val="13"/>
              <w:jc w:val="right"/>
            </w:pPr>
            <w:r>
              <w:rPr>
                <w:rFonts w:hint="eastAsia"/>
                <w:lang w:val="en-US" w:eastAsia="zh-CN"/>
              </w:rPr>
              <w:t>0.02</w:t>
            </w:r>
          </w:p>
        </w:tc>
        <w:tc>
          <w:tcPr>
            <w:tcW w:w="2551" w:type="dxa"/>
            <w:vAlign w:val="center"/>
          </w:tcPr>
          <w:p>
            <w:pPr>
              <w:pStyle w:val="13"/>
              <w:jc w:val="right"/>
            </w:pPr>
            <w:r>
              <w:rPr>
                <w:rFonts w:hint="eastAsia"/>
                <w:lang w:val="en-US" w:eastAsia="zh-CN"/>
              </w:rPr>
              <w:t>0.00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138</w:t>
            </w:r>
            <w:r>
              <w:rPr>
                <w:rFonts w:hint="eastAsia"/>
                <w:lang w:val="en-US" w:eastAsia="zh-CN"/>
              </w:rPr>
              <w:t>001</w:t>
            </w:r>
            <w:r>
              <w:t>唐山高新技术产业开发区应急管理局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138</w:t>
            </w:r>
            <w:r>
              <w:rPr>
                <w:rFonts w:hint="eastAsia"/>
                <w:lang w:val="en-US" w:eastAsia="zh-CN"/>
              </w:rPr>
              <w:t>001</w:t>
            </w:r>
            <w:r>
              <w:t>唐山高新技术产业开发区应急管理局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rPr>
                <w:rFonts w:hint="default" w:eastAsia="方正小标宋_GBK"/>
                <w:lang w:val="en-US" w:eastAsia="zh-CN"/>
              </w:rPr>
            </w:pPr>
            <w:r>
              <w:t>138</w:t>
            </w:r>
            <w:r>
              <w:rPr>
                <w:rFonts w:hint="eastAsia"/>
                <w:lang w:val="en-US" w:eastAsia="zh-CN"/>
              </w:rPr>
              <w:t>001</w:t>
            </w:r>
            <w:r>
              <w:t>唐山高新技术产业开发区应急管理局</w:t>
            </w:r>
            <w:r>
              <w:rPr>
                <w:rFonts w:hint="eastAsia"/>
                <w:lang w:val="en-US" w:eastAsia="zh-CN"/>
              </w:rPr>
              <w:t>(本级)</w:t>
            </w:r>
          </w:p>
        </w:tc>
        <w:tc>
          <w:tcPr>
            <w:tcW w:w="2381" w:type="dxa"/>
            <w:tcBorders>
              <w:top w:val="single" w:color="FFFFFF" w:sz="6" w:space="0"/>
              <w:left w:val="single" w:color="FFFFFF" w:sz="6" w:space="0"/>
              <w:right w:val="single" w:color="FFFFFF" w:sz="6" w:space="0"/>
            </w:tcBorders>
            <w:vAlign w:val="center"/>
          </w:tcPr>
          <w:p>
            <w:pPr>
              <w:pStyle w:val="9"/>
              <w:rPr>
                <w:rFonts w:hint="default" w:eastAsia="方正小标宋_GBK"/>
                <w:lang w:val="en-US" w:eastAsia="zh-CN"/>
              </w:rPr>
            </w:pPr>
            <w:r>
              <w:t>预算年度：20</w:t>
            </w:r>
            <w:r>
              <w:rPr>
                <w:rFonts w:hint="eastAsia"/>
                <w:lang w:val="en-US" w:eastAsia="zh-CN"/>
              </w:rPr>
              <w:t>21</w:t>
            </w:r>
          </w:p>
        </w:tc>
        <w:tc>
          <w:tcPr>
            <w:tcW w:w="4762" w:type="dxa"/>
            <w:gridSpan w:val="2"/>
            <w:tcBorders>
              <w:top w:val="single" w:color="FFFFFF" w:sz="6" w:space="0"/>
              <w:left w:val="single" w:color="FFFFFF" w:sz="6" w:space="0"/>
              <w:right w:val="single" w:color="FFFFFF" w:sz="6" w:space="0"/>
            </w:tcBorders>
            <w:vAlign w:val="center"/>
          </w:tcPr>
          <w:p>
            <w:pPr>
              <w:pStyle w:val="8"/>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12.60</w:t>
            </w:r>
          </w:p>
        </w:tc>
        <w:tc>
          <w:tcPr>
            <w:tcW w:w="2381" w:type="dxa"/>
            <w:vAlign w:val="center"/>
          </w:tcPr>
          <w:p>
            <w:pPr>
              <w:pStyle w:val="16"/>
            </w:pPr>
            <w:r>
              <w:t>12.60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3.50</w:t>
            </w:r>
          </w:p>
        </w:tc>
        <w:tc>
          <w:tcPr>
            <w:tcW w:w="2381" w:type="dxa"/>
            <w:vAlign w:val="center"/>
          </w:tcPr>
          <w:p>
            <w:pPr>
              <w:pStyle w:val="12"/>
            </w:pPr>
            <w:r>
              <w:t>3.50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3.00</w:t>
            </w:r>
          </w:p>
        </w:tc>
        <w:tc>
          <w:tcPr>
            <w:tcW w:w="2381" w:type="dxa"/>
            <w:vAlign w:val="center"/>
          </w:tcPr>
          <w:p>
            <w:pPr>
              <w:pStyle w:val="12"/>
            </w:pPr>
            <w:r>
              <w:t>3.00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3.00</w:t>
            </w:r>
          </w:p>
        </w:tc>
        <w:tc>
          <w:tcPr>
            <w:tcW w:w="2381" w:type="dxa"/>
            <w:vAlign w:val="center"/>
          </w:tcPr>
          <w:p>
            <w:pPr>
              <w:pStyle w:val="12"/>
            </w:pPr>
            <w:r>
              <w:t>3.00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0.50</w:t>
            </w:r>
          </w:p>
        </w:tc>
        <w:tc>
          <w:tcPr>
            <w:tcW w:w="2381" w:type="dxa"/>
            <w:vAlign w:val="center"/>
          </w:tcPr>
          <w:p>
            <w:pPr>
              <w:pStyle w:val="12"/>
            </w:pPr>
            <w:r>
              <w:t>0.50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r>
              <w:t>5.10</w:t>
            </w:r>
          </w:p>
        </w:tc>
        <w:tc>
          <w:tcPr>
            <w:tcW w:w="2381" w:type="dxa"/>
            <w:vAlign w:val="center"/>
          </w:tcPr>
          <w:p>
            <w:pPr>
              <w:pStyle w:val="12"/>
            </w:pPr>
            <w:r>
              <w:t>5.10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五、培训费</w:t>
            </w:r>
          </w:p>
        </w:tc>
        <w:tc>
          <w:tcPr>
            <w:tcW w:w="2381" w:type="dxa"/>
            <w:vAlign w:val="center"/>
          </w:tcPr>
          <w:p>
            <w:pPr>
              <w:pStyle w:val="12"/>
            </w:pPr>
            <w:r>
              <w:t>4.00</w:t>
            </w:r>
          </w:p>
        </w:tc>
        <w:tc>
          <w:tcPr>
            <w:tcW w:w="2381" w:type="dxa"/>
            <w:vAlign w:val="center"/>
          </w:tcPr>
          <w:p>
            <w:pPr>
              <w:pStyle w:val="12"/>
            </w:pPr>
            <w:r>
              <w:t>4.00</w:t>
            </w: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唐山高新技术产业开发区应急管理局2022年部门预算信息公开情况说明</w:t>
      </w:r>
    </w:p>
    <w:p>
      <w:pPr>
        <w:jc w:val="center"/>
        <w:rPr>
          <w:rFonts w:hint="eastAsia" w:ascii="方正小标宋_GBK" w:hAnsi="方正小标宋_GBK" w:eastAsia="方正小标宋_GBK" w:cs="方正小标宋_GBK"/>
          <w:color w:val="000000"/>
          <w:sz w:val="44"/>
          <w:lang w:val="en-US" w:eastAsia="zh-CN"/>
        </w:rPr>
      </w:pPr>
      <w:r>
        <w:rPr>
          <w:rFonts w:ascii="方正小标宋_GBK" w:hAnsi="方正小标宋_GBK" w:eastAsia="方正小标宋_GBK" w:cs="方正小标宋_GBK"/>
          <w:color w:val="000000"/>
          <w:sz w:val="44"/>
        </w:rPr>
        <w:t>唐山高新技术产业开发区应急管理局</w:t>
      </w:r>
      <w:r>
        <w:rPr>
          <w:rFonts w:hint="eastAsia" w:ascii="方正小标宋_GBK" w:hAnsi="方正小标宋_GBK" w:eastAsia="方正小标宋_GBK" w:cs="方正小标宋_GBK"/>
          <w:color w:val="000000"/>
          <w:sz w:val="44"/>
          <w:lang w:val="en-US" w:eastAsia="zh-CN"/>
        </w:rPr>
        <w:t>(本级)</w:t>
      </w:r>
    </w:p>
    <w:p>
      <w:pPr>
        <w:jc w:val="center"/>
      </w:pP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按照《预算法》、《地方预决算公开操作规程》和《关于进一步推进预算公开工作的实施意见》规定，现将唐山高新技术产业开发区应急管理局2022年</w:t>
      </w:r>
      <w:r>
        <w:rPr>
          <w:rFonts w:hint="eastAsia" w:eastAsia="方正仿宋_GBK"/>
          <w:color w:val="000000"/>
          <w:sz w:val="28"/>
          <w:lang w:eastAsia="zh-CN"/>
        </w:rPr>
        <w:t>部门</w:t>
      </w:r>
      <w:r>
        <w:rPr>
          <w:rFonts w:eastAsia="方正仿宋_GBK"/>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部门</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部门</w:t>
      </w:r>
      <w:r>
        <w:rPr>
          <w:rFonts w:ascii="方正楷体_GBK" w:hAnsi="方正楷体_GBK" w:eastAsia="方正楷体_GBK" w:cs="方正楷体_GBK"/>
          <w:b/>
          <w:color w:val="000000"/>
          <w:sz w:val="32"/>
        </w:rPr>
        <w:t>职责：</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唐山</w:t>
      </w:r>
      <w:r>
        <w:rPr>
          <w:rFonts w:hint="eastAsia" w:ascii="仿宋_GB2312" w:hAnsi="宋体" w:eastAsia="仿宋_GB2312" w:cs="宋体"/>
          <w:kern w:val="0"/>
          <w:sz w:val="32"/>
          <w:szCs w:val="32"/>
          <w:lang w:eastAsia="zh-CN"/>
        </w:rPr>
        <w:t>部门</w:t>
      </w:r>
      <w:r>
        <w:rPr>
          <w:rFonts w:hint="eastAsia" w:ascii="仿宋_GB2312" w:hAnsi="宋体" w:eastAsia="仿宋_GB2312" w:cs="宋体"/>
          <w:kern w:val="0"/>
          <w:sz w:val="32"/>
          <w:szCs w:val="32"/>
        </w:rPr>
        <w:t>高新区应急局</w:t>
      </w:r>
      <w:r>
        <w:rPr>
          <w:rFonts w:hint="eastAsia" w:ascii="仿宋_GB2312" w:hAnsi="宋体" w:eastAsia="仿宋_GB2312" w:cs="宋体"/>
          <w:kern w:val="0"/>
          <w:sz w:val="32"/>
          <w:szCs w:val="32"/>
          <w:lang w:val="en-US" w:eastAsia="zh-CN"/>
        </w:rPr>
        <w:t>(本级)</w:t>
      </w:r>
      <w:r>
        <w:rPr>
          <w:rFonts w:hint="eastAsia" w:ascii="仿宋_GB2312" w:hAnsi="宋体" w:eastAsia="仿宋_GB2312" w:cs="宋体"/>
          <w:kern w:val="0"/>
          <w:sz w:val="32"/>
          <w:szCs w:val="32"/>
        </w:rPr>
        <w:t>为科级、</w:t>
      </w:r>
      <w:r>
        <w:rPr>
          <w:rFonts w:hint="eastAsia" w:ascii="仿宋_GB2312" w:hAnsi="宋体" w:eastAsia="仿宋_GB2312" w:cs="宋体"/>
          <w:kern w:val="0"/>
          <w:sz w:val="32"/>
          <w:szCs w:val="32"/>
          <w:lang w:eastAsia="zh-CN"/>
        </w:rPr>
        <w:t>事业部门</w:t>
      </w:r>
      <w:r>
        <w:rPr>
          <w:rFonts w:hint="eastAsia" w:ascii="仿宋_GB2312" w:hAnsi="宋体" w:eastAsia="仿宋_GB2312" w:cs="宋体"/>
          <w:kern w:val="0"/>
          <w:sz w:val="32"/>
          <w:szCs w:val="32"/>
        </w:rPr>
        <w:t>，经费形式为财政拨款，下设综合处、监管处和执法处</w:t>
      </w:r>
      <w:r>
        <w:rPr>
          <w:rFonts w:ascii="仿宋_GB2312" w:hAnsi="宋体" w:eastAsia="仿宋_GB2312" w:cs="宋体"/>
          <w:kern w:val="0"/>
          <w:sz w:val="32"/>
          <w:szCs w:val="32"/>
        </w:rPr>
        <w:t>3</w:t>
      </w:r>
      <w:r>
        <w:rPr>
          <w:rFonts w:hint="eastAsia" w:ascii="仿宋_GB2312" w:hAnsi="宋体" w:eastAsia="仿宋_GB2312" w:cs="宋体"/>
          <w:kern w:val="0"/>
          <w:sz w:val="32"/>
          <w:szCs w:val="32"/>
        </w:rPr>
        <w:t>个处室，各处室主要职责如下：</w:t>
      </w:r>
    </w:p>
    <w:p>
      <w:pPr>
        <w:pStyle w:val="18"/>
      </w:pPr>
    </w:p>
    <w:p>
      <w:pPr>
        <w:ind w:firstLine="640"/>
      </w:pPr>
      <w:r>
        <w:rPr>
          <w:rFonts w:hint="eastAsia" w:ascii="方正楷体_GBK" w:hAnsi="方正楷体_GBK" w:eastAsia="方正楷体_GBK" w:cs="方正楷体_GBK"/>
          <w:b/>
          <w:color w:val="000000"/>
          <w:sz w:val="32"/>
          <w:lang w:eastAsia="zh-CN"/>
        </w:rPr>
        <w:t>部门</w:t>
      </w: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rPr>
                <w:rFonts w:hint="eastAsia"/>
                <w:lang w:eastAsia="zh-CN"/>
              </w:rPr>
              <w:t>部门</w:t>
            </w:r>
            <w:r>
              <w:t>名称</w:t>
            </w:r>
          </w:p>
        </w:tc>
        <w:tc>
          <w:tcPr>
            <w:tcW w:w="1843" w:type="dxa"/>
            <w:vAlign w:val="center"/>
          </w:tcPr>
          <w:p>
            <w:pPr>
              <w:pStyle w:val="11"/>
            </w:pPr>
            <w:r>
              <w:rPr>
                <w:rFonts w:hint="eastAsia"/>
                <w:lang w:eastAsia="zh-CN"/>
              </w:rPr>
              <w:t>部门</w:t>
            </w:r>
            <w:r>
              <w:t>性质</w:t>
            </w:r>
          </w:p>
        </w:tc>
        <w:tc>
          <w:tcPr>
            <w:tcW w:w="2126" w:type="dxa"/>
            <w:vAlign w:val="center"/>
          </w:tcPr>
          <w:p>
            <w:pPr>
              <w:pStyle w:val="11"/>
            </w:pPr>
            <w:r>
              <w:rPr>
                <w:rFonts w:hint="eastAsia"/>
                <w:lang w:eastAsia="zh-CN"/>
              </w:rPr>
              <w:t>部门</w:t>
            </w:r>
            <w:r>
              <w:t>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唐山高新技术产业开发区应急管理局(本级)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部门</w:t>
      </w:r>
      <w:r>
        <w:rPr>
          <w:rFonts w:ascii="黑体" w:hAnsi="黑体" w:eastAsia="黑体" w:cs="黑体"/>
          <w:color w:val="000000"/>
          <w:sz w:val="32"/>
        </w:rPr>
        <w:t>预算安排的总体情况</w:t>
      </w:r>
      <w:bookmarkEnd w:id="10"/>
    </w:p>
    <w:p>
      <w:pPr>
        <w:spacing w:line="500" w:lineRule="exact"/>
        <w:ind w:firstLine="560"/>
      </w:pPr>
      <w:r>
        <w:rPr>
          <w:rFonts w:eastAsia="方正仿宋_GBK"/>
          <w:color w:val="000000"/>
          <w:sz w:val="28"/>
        </w:rPr>
        <w:t>按照预算管理有关规定，目前我省</w:t>
      </w:r>
      <w:r>
        <w:rPr>
          <w:rFonts w:hint="eastAsia" w:eastAsia="方正仿宋_GBK"/>
          <w:color w:val="000000"/>
          <w:sz w:val="28"/>
          <w:lang w:eastAsia="zh-CN"/>
        </w:rPr>
        <w:t>部门</w:t>
      </w:r>
      <w:r>
        <w:rPr>
          <w:rFonts w:eastAsia="方正仿宋_GBK"/>
          <w:color w:val="000000"/>
          <w:sz w:val="28"/>
        </w:rPr>
        <w:t>预算的编制实行综合预算管理，即全部收入和支出都反映在预算中。唐山高新技术产业开发区应急管理局机关及所属事业</w:t>
      </w:r>
      <w:r>
        <w:rPr>
          <w:rFonts w:hint="eastAsia" w:eastAsia="方正仿宋_GBK"/>
          <w:color w:val="000000"/>
          <w:sz w:val="28"/>
          <w:lang w:eastAsia="zh-CN"/>
        </w:rPr>
        <w:t>部门</w:t>
      </w:r>
      <w:r>
        <w:rPr>
          <w:rFonts w:eastAsia="方正仿宋_GBK"/>
          <w:color w:val="000000"/>
          <w:sz w:val="28"/>
        </w:rPr>
        <w:t>的收支包含在部门预算中。</w:t>
      </w:r>
    </w:p>
    <w:p>
      <w:pPr>
        <w:pStyle w:val="19"/>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年安监局机关运行费用预算安排</w:t>
      </w:r>
      <w:r>
        <w:rPr>
          <w:rFonts w:ascii="仿宋_GB2312" w:eastAsia="仿宋_GB2312"/>
          <w:sz w:val="32"/>
          <w:szCs w:val="32"/>
        </w:rPr>
        <w:t>10.</w:t>
      </w:r>
      <w:r>
        <w:rPr>
          <w:rFonts w:hint="eastAsia" w:ascii="仿宋_GB2312" w:eastAsia="仿宋_GB2312"/>
          <w:sz w:val="32"/>
          <w:szCs w:val="32"/>
          <w:lang w:val="en-US" w:eastAsia="zh-CN"/>
        </w:rPr>
        <w:t>4</w:t>
      </w:r>
      <w:r>
        <w:rPr>
          <w:rFonts w:ascii="仿宋_GB2312" w:eastAsia="仿宋_GB2312"/>
          <w:sz w:val="32"/>
          <w:szCs w:val="32"/>
        </w:rPr>
        <w:t>3</w:t>
      </w:r>
      <w:r>
        <w:rPr>
          <w:rFonts w:hint="eastAsia" w:ascii="仿宋_GB2312" w:eastAsia="仿宋_GB2312"/>
          <w:sz w:val="32"/>
          <w:szCs w:val="32"/>
        </w:rPr>
        <w:t>万元（其中：办公费</w:t>
      </w:r>
      <w:r>
        <w:rPr>
          <w:rFonts w:ascii="仿宋_GB2312" w:eastAsia="仿宋_GB2312"/>
          <w:sz w:val="32"/>
          <w:szCs w:val="32"/>
        </w:rPr>
        <w:t>2.</w:t>
      </w:r>
      <w:r>
        <w:rPr>
          <w:rFonts w:hint="eastAsia" w:ascii="仿宋_GB2312" w:eastAsia="仿宋_GB2312"/>
          <w:sz w:val="32"/>
          <w:szCs w:val="32"/>
          <w:lang w:val="en-US" w:eastAsia="zh-CN"/>
        </w:rPr>
        <w:t>25</w:t>
      </w:r>
      <w:r>
        <w:rPr>
          <w:rFonts w:hint="eastAsia" w:ascii="仿宋_GB2312" w:eastAsia="仿宋_GB2312"/>
          <w:sz w:val="32"/>
          <w:szCs w:val="32"/>
        </w:rPr>
        <w:t>万元、邮电费</w:t>
      </w: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万元、差旅费</w:t>
      </w:r>
      <w:r>
        <w:rPr>
          <w:rFonts w:ascii="仿宋_GB2312" w:eastAsia="仿宋_GB2312"/>
          <w:sz w:val="32"/>
          <w:szCs w:val="32"/>
        </w:rPr>
        <w:t>0.1</w:t>
      </w:r>
      <w:r>
        <w:rPr>
          <w:rFonts w:hint="eastAsia" w:ascii="仿宋_GB2312" w:eastAsia="仿宋_GB2312"/>
          <w:sz w:val="32"/>
          <w:szCs w:val="32"/>
        </w:rPr>
        <w:t>万元、维修费</w:t>
      </w:r>
      <w:r>
        <w:rPr>
          <w:rFonts w:ascii="仿宋_GB2312" w:eastAsia="仿宋_GB2312"/>
          <w:sz w:val="32"/>
          <w:szCs w:val="32"/>
        </w:rPr>
        <w:t>0.3</w:t>
      </w:r>
      <w:r>
        <w:rPr>
          <w:rFonts w:hint="eastAsia" w:ascii="仿宋_GB2312" w:eastAsia="仿宋_GB2312"/>
          <w:sz w:val="32"/>
          <w:szCs w:val="32"/>
        </w:rPr>
        <w:t>万元、</w:t>
      </w:r>
      <w:r>
        <w:rPr>
          <w:rFonts w:hint="eastAsia" w:ascii="仿宋_GB2312" w:eastAsia="仿宋_GB2312"/>
          <w:sz w:val="32"/>
          <w:szCs w:val="32"/>
          <w:lang w:eastAsia="zh-CN"/>
        </w:rPr>
        <w:t>租赁费</w:t>
      </w:r>
      <w:r>
        <w:rPr>
          <w:rFonts w:hint="eastAsia" w:ascii="仿宋_GB2312" w:eastAsia="仿宋_GB2312"/>
          <w:sz w:val="32"/>
          <w:szCs w:val="32"/>
          <w:lang w:val="en-US" w:eastAsia="zh-CN"/>
        </w:rPr>
        <w:t>0.48、</w:t>
      </w:r>
      <w:r>
        <w:rPr>
          <w:rFonts w:hint="eastAsia" w:ascii="仿宋_GB2312" w:eastAsia="仿宋_GB2312"/>
          <w:sz w:val="32"/>
          <w:szCs w:val="32"/>
        </w:rPr>
        <w:t>会议费</w:t>
      </w:r>
      <w:r>
        <w:rPr>
          <w:rFonts w:ascii="仿宋_GB2312" w:eastAsia="仿宋_GB2312"/>
          <w:sz w:val="32"/>
          <w:szCs w:val="32"/>
        </w:rPr>
        <w:t>0.1</w:t>
      </w:r>
      <w:r>
        <w:rPr>
          <w:rFonts w:hint="eastAsia" w:ascii="仿宋_GB2312" w:eastAsia="仿宋_GB2312"/>
          <w:sz w:val="32"/>
          <w:szCs w:val="32"/>
        </w:rPr>
        <w:t>万元、公务用车运行费</w:t>
      </w:r>
      <w:r>
        <w:rPr>
          <w:rFonts w:ascii="仿宋_GB2312" w:eastAsia="仿宋_GB2312"/>
          <w:sz w:val="32"/>
          <w:szCs w:val="32"/>
        </w:rPr>
        <w:t>3</w:t>
      </w:r>
      <w:r>
        <w:rPr>
          <w:rFonts w:hint="eastAsia" w:ascii="仿宋_GB2312" w:eastAsia="仿宋_GB2312"/>
          <w:sz w:val="32"/>
          <w:szCs w:val="32"/>
        </w:rPr>
        <w:t>万元、公务接待费</w:t>
      </w:r>
      <w:r>
        <w:rPr>
          <w:rFonts w:ascii="仿宋_GB2312" w:eastAsia="仿宋_GB2312"/>
          <w:sz w:val="32"/>
          <w:szCs w:val="32"/>
        </w:rPr>
        <w:t>0.5</w:t>
      </w:r>
      <w:r>
        <w:rPr>
          <w:rFonts w:hint="eastAsia" w:ascii="仿宋_GB2312" w:eastAsia="仿宋_GB2312"/>
          <w:sz w:val="32"/>
          <w:szCs w:val="32"/>
        </w:rPr>
        <w:t>万元、工会经费</w:t>
      </w:r>
      <w:r>
        <w:rPr>
          <w:rFonts w:hint="eastAsia" w:ascii="仿宋_GB2312" w:eastAsia="仿宋_GB2312"/>
          <w:sz w:val="32"/>
          <w:szCs w:val="32"/>
          <w:lang w:val="en-US" w:eastAsia="zh-CN"/>
        </w:rPr>
        <w:t>2.15</w:t>
      </w:r>
      <w:r>
        <w:rPr>
          <w:rFonts w:hint="eastAsia" w:ascii="仿宋_GB2312" w:eastAsia="仿宋_GB2312"/>
          <w:sz w:val="32"/>
          <w:szCs w:val="32"/>
        </w:rPr>
        <w:t>万元、其他</w:t>
      </w:r>
      <w:r>
        <w:rPr>
          <w:rFonts w:ascii="仿宋_GB2312" w:eastAsia="仿宋_GB2312"/>
          <w:sz w:val="32"/>
          <w:szCs w:val="32"/>
        </w:rPr>
        <w:t>0.16</w:t>
      </w:r>
      <w:r>
        <w:rPr>
          <w:rFonts w:hint="eastAsia" w:ascii="仿宋_GB2312" w:eastAsia="仿宋_GB2312"/>
          <w:sz w:val="32"/>
          <w:szCs w:val="32"/>
        </w:rPr>
        <w:t>万元），对比</w:t>
      </w:r>
      <w:r>
        <w:rPr>
          <w:rFonts w:hint="eastAsia" w:ascii="仿宋_GB2312" w:eastAsia="仿宋_GB2312"/>
          <w:sz w:val="32"/>
          <w:szCs w:val="32"/>
          <w:lang w:val="en-US" w:eastAsia="zh-CN"/>
        </w:rPr>
        <w:t>2020年</w:t>
      </w:r>
      <w:r>
        <w:rPr>
          <w:rFonts w:hint="eastAsia" w:ascii="仿宋_GB2312" w:eastAsia="仿宋_GB2312"/>
          <w:sz w:val="32"/>
          <w:szCs w:val="32"/>
          <w:lang w:eastAsia="zh-CN"/>
        </w:rPr>
        <w:t>减少</w:t>
      </w:r>
      <w:r>
        <w:rPr>
          <w:rFonts w:hint="eastAsia" w:ascii="仿宋_GB2312" w:eastAsia="仿宋_GB2312"/>
          <w:sz w:val="32"/>
          <w:szCs w:val="32"/>
          <w:lang w:val="en-US" w:eastAsia="zh-CN"/>
        </w:rPr>
        <w:t>0.1</w:t>
      </w:r>
      <w:r>
        <w:rPr>
          <w:rFonts w:hint="eastAsia" w:ascii="仿宋_GB2312" w:eastAsia="仿宋_GB2312"/>
          <w:sz w:val="32"/>
          <w:szCs w:val="32"/>
        </w:rPr>
        <w:t>万元，</w:t>
      </w:r>
      <w:r>
        <w:rPr>
          <w:rFonts w:hint="eastAsia" w:ascii="仿宋_GB2312" w:eastAsia="仿宋_GB2312"/>
          <w:sz w:val="32"/>
          <w:szCs w:val="32"/>
          <w:lang w:eastAsia="zh-CN"/>
        </w:rPr>
        <w:t>减少</w:t>
      </w:r>
      <w:r>
        <w:rPr>
          <w:rFonts w:ascii="仿宋_GB2312" w:eastAsia="仿宋_GB2312"/>
          <w:sz w:val="32"/>
          <w:szCs w:val="32"/>
        </w:rPr>
        <w:t>1%</w:t>
      </w:r>
      <w:r>
        <w:rPr>
          <w:rFonts w:hint="eastAsia" w:ascii="仿宋_GB2312" w:eastAsia="仿宋_GB2312"/>
          <w:sz w:val="32"/>
          <w:szCs w:val="32"/>
        </w:rPr>
        <w:t>。主要原因：人员</w:t>
      </w:r>
      <w:r>
        <w:rPr>
          <w:rFonts w:hint="eastAsia" w:ascii="仿宋_GB2312" w:eastAsia="仿宋_GB2312"/>
          <w:sz w:val="32"/>
          <w:szCs w:val="32"/>
          <w:lang w:eastAsia="zh-CN"/>
        </w:rPr>
        <w:t>减少</w:t>
      </w:r>
      <w:r>
        <w:rPr>
          <w:rFonts w:hint="eastAsia" w:ascii="仿宋_GB2312" w:eastAsia="仿宋_GB2312"/>
          <w:sz w:val="32"/>
          <w:szCs w:val="32"/>
        </w:rPr>
        <w:t>，机构改革，职能增加。</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年我部门“三公”经费预算安排</w:t>
      </w:r>
      <w:r>
        <w:rPr>
          <w:rFonts w:ascii="仿宋_GB2312" w:eastAsia="仿宋_GB2312"/>
          <w:sz w:val="32"/>
          <w:szCs w:val="32"/>
        </w:rPr>
        <w:t>3.5</w:t>
      </w:r>
      <w:r>
        <w:rPr>
          <w:rFonts w:hint="eastAsia" w:ascii="仿宋_GB2312" w:eastAsia="仿宋_GB2312"/>
          <w:sz w:val="32"/>
          <w:szCs w:val="32"/>
        </w:rPr>
        <w:t>万元，与上年持平。具体情况如下：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ascii="仿宋_GB2312" w:eastAsia="仿宋_GB2312"/>
          <w:sz w:val="32"/>
          <w:szCs w:val="32"/>
        </w:rPr>
        <w:t>3</w:t>
      </w:r>
      <w:r>
        <w:rPr>
          <w:rFonts w:hint="eastAsia" w:ascii="仿宋_GB2312" w:eastAsia="仿宋_GB2312"/>
          <w:sz w:val="32"/>
          <w:szCs w:val="32"/>
        </w:rPr>
        <w:t>万元，与上年持平。</w:t>
      </w:r>
    </w:p>
    <w:p>
      <w:pPr>
        <w:ind w:firstLine="63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公务用车购置安排</w:t>
      </w:r>
      <w:r>
        <w:rPr>
          <w:rFonts w:ascii="仿宋_GB2312" w:eastAsia="仿宋_GB2312"/>
          <w:sz w:val="32"/>
          <w:szCs w:val="32"/>
        </w:rPr>
        <w:t>0</w:t>
      </w:r>
      <w:r>
        <w:rPr>
          <w:rFonts w:hint="eastAsia" w:ascii="仿宋_GB2312" w:eastAsia="仿宋_GB2312"/>
          <w:sz w:val="32"/>
          <w:szCs w:val="32"/>
        </w:rPr>
        <w:t>万元，与上年持平。</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公务用车运行维护经费共计安排</w:t>
      </w:r>
      <w:r>
        <w:rPr>
          <w:rFonts w:ascii="仿宋_GB2312" w:eastAsia="仿宋_GB2312"/>
          <w:sz w:val="32"/>
          <w:szCs w:val="32"/>
        </w:rPr>
        <w:t>3</w:t>
      </w:r>
      <w:r>
        <w:rPr>
          <w:rFonts w:hint="eastAsia" w:ascii="仿宋_GB2312" w:eastAsia="仿宋_GB2312"/>
          <w:sz w:val="32"/>
          <w:szCs w:val="32"/>
        </w:rPr>
        <w:t>万元，与上年持平。</w:t>
      </w:r>
    </w:p>
    <w:p>
      <w:pPr>
        <w:ind w:firstLine="630"/>
        <w:rPr>
          <w:rFonts w:ascii="仿宋_GB2312" w:eastAsia="仿宋_GB2312"/>
          <w:sz w:val="32"/>
          <w:szCs w:val="32"/>
        </w:rPr>
      </w:pPr>
      <w:r>
        <w:rPr>
          <w:rFonts w:hint="eastAsia" w:ascii="仿宋_GB2312" w:eastAsia="仿宋_GB2312"/>
          <w:sz w:val="32"/>
          <w:szCs w:val="32"/>
        </w:rPr>
        <w:t>（二）公务接待费。安排</w:t>
      </w:r>
      <w:r>
        <w:rPr>
          <w:rFonts w:ascii="仿宋_GB2312" w:eastAsia="仿宋_GB2312"/>
          <w:sz w:val="32"/>
          <w:szCs w:val="32"/>
        </w:rPr>
        <w:t>0.5</w:t>
      </w:r>
      <w:r>
        <w:rPr>
          <w:rFonts w:hint="eastAsia" w:ascii="仿宋_GB2312" w:eastAsia="仿宋_GB2312"/>
          <w:sz w:val="32"/>
          <w:szCs w:val="32"/>
        </w:rPr>
        <w:t>万元，与上年持平</w:t>
      </w:r>
      <w:r>
        <w:rPr>
          <w:rFonts w:hint="eastAsia" w:ascii="仿宋" w:hAnsi="仿宋" w:eastAsia="仿宋" w:cs="仿宋_GB2312"/>
          <w:sz w:val="32"/>
          <w:szCs w:val="32"/>
        </w:rPr>
        <w:t>。</w:t>
      </w:r>
    </w:p>
    <w:p>
      <w:pPr>
        <w:ind w:firstLine="630"/>
      </w:pPr>
      <w:r>
        <w:rPr>
          <w:rFonts w:hint="eastAsia" w:ascii="仿宋" w:hAnsi="仿宋" w:eastAsia="仿宋" w:cs="仿宋_GB2312"/>
          <w:sz w:val="32"/>
          <w:szCs w:val="32"/>
        </w:rPr>
        <w:t>（三）因公出国（境）费安排</w:t>
      </w:r>
      <w:r>
        <w:rPr>
          <w:rFonts w:ascii="仿宋" w:hAnsi="仿宋" w:eastAsia="仿宋" w:cs="仿宋_GB2312"/>
          <w:sz w:val="32"/>
          <w:szCs w:val="32"/>
        </w:rPr>
        <w:t>0</w:t>
      </w:r>
      <w:r>
        <w:rPr>
          <w:rFonts w:hint="eastAsia" w:ascii="仿宋" w:hAnsi="仿宋" w:eastAsia="仿宋" w:cs="仿宋_GB2312"/>
          <w:sz w:val="32"/>
          <w:szCs w:val="32"/>
        </w:rPr>
        <w:t>万元，与上年持平。</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部门</w:t>
      </w:r>
      <w:r>
        <w:rPr>
          <w:rFonts w:ascii="方正楷体_GBK" w:hAnsi="方正楷体_GBK" w:eastAsia="方正楷体_GBK" w:cs="方正楷体_GBK"/>
          <w:b/>
          <w:color w:val="000000"/>
          <w:sz w:val="32"/>
        </w:rPr>
        <w:t>整体绩效目标</w:t>
      </w:r>
    </w:p>
    <w:p>
      <w:pPr>
        <w:spacing w:line="500" w:lineRule="exact"/>
        <w:ind w:firstLine="560"/>
        <w:rPr>
          <w:rFonts w:ascii="仿宋_GB2312" w:eastAsia="仿宋_GB2312"/>
          <w:sz w:val="32"/>
          <w:szCs w:val="32"/>
        </w:rPr>
      </w:pPr>
      <w:r>
        <w:rPr>
          <w:rFonts w:eastAsia="方正仿宋_GBK"/>
          <w:color w:val="000000"/>
          <w:sz w:val="28"/>
        </w:rPr>
        <w:t>（一）总体绩效目标</w:t>
      </w:r>
      <w:r>
        <w:rPr>
          <w:rFonts w:ascii="仿宋_GB2312" w:eastAsia="仿宋_GB2312"/>
          <w:sz w:val="32"/>
          <w:szCs w:val="32"/>
        </w:rPr>
        <w:fldChar w:fldCharType="begin"/>
      </w:r>
      <w:r>
        <w:rPr>
          <w:rFonts w:ascii="仿宋_GB2312" w:eastAsia="仿宋_GB2312"/>
          <w:sz w:val="32"/>
          <w:szCs w:val="32"/>
        </w:rPr>
        <w:instrText xml:space="preserve">tc "</w:instrText>
      </w:r>
      <w:bookmarkStart w:id="14" w:name="_Toc42589734"/>
      <w:r>
        <w:rPr>
          <w:rFonts w:hint="eastAsia" w:ascii="仿宋_GB2312" w:eastAsia="仿宋_GB2312"/>
          <w:sz w:val="32"/>
          <w:szCs w:val="32"/>
        </w:rPr>
        <w:instrText xml:space="preserve">总体绩效目标</w:instrText>
      </w:r>
      <w:bookmarkEnd w:id="14"/>
      <w:r>
        <w:rPr>
          <w:rFonts w:ascii="仿宋_GB2312" w:eastAsia="仿宋_GB2312"/>
          <w:sz w:val="32"/>
          <w:szCs w:val="32"/>
        </w:rPr>
        <w:instrText xml:space="preserve">" \f A \l 00001</w:instrText>
      </w:r>
      <w:r>
        <w:rPr>
          <w:rFonts w:ascii="仿宋_GB2312" w:eastAsia="仿宋_GB2312"/>
          <w:sz w:val="32"/>
          <w:szCs w:val="32"/>
        </w:rPr>
        <w:fldChar w:fldCharType="end"/>
      </w:r>
    </w:p>
    <w:p>
      <w:pPr>
        <w:spacing w:line="50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组织全区安全生产综合监督管理，遏制重特大事故发生，确保全区安全生产形势稳定。</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重点行业安全生产监管，提高安全监管能力，严格治理各类安全隐患，严防各类安全事故。</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组织指挥和协调企业安全生产应急救援，启动应急预案，组织协调救援力量、装备、专家参与救援，科学施救，保障救援工作顺利进行。</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安全生产政务管理，保障机关履行安全生产监管基本职责提供必要条件。</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大力推进应急救援指挥体系、预案体系、应急指挥中心建设、装备和信息平台体系建设，提高应急救援能力和效果</w:t>
      </w:r>
      <w:r>
        <w:rPr>
          <w:rFonts w:ascii="仿宋_GB2312" w:eastAsia="仿宋_GB2312"/>
          <w:sz w:val="32"/>
          <w:szCs w:val="32"/>
        </w:rPr>
        <w:t>;</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组织、协调、指导、监督全区防汛抗旱工作，保障防汛办日常工作顺利开展。</w:t>
      </w:r>
    </w:p>
    <w:p>
      <w:pPr>
        <w:spacing w:line="500" w:lineRule="exact"/>
        <w:ind w:firstLine="640" w:firstLineChars="200"/>
        <w:jc w:val="left"/>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防震减灾宣传工作及地震观测台正常维护运转。</w:t>
      </w:r>
    </w:p>
    <w:p>
      <w:pPr>
        <w:numPr>
          <w:ilvl w:val="0"/>
          <w:numId w:val="0"/>
        </w:numPr>
        <w:spacing w:line="580" w:lineRule="exact"/>
        <w:ind w:firstLine="600"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8、全国第一次自然灾害风险普查工作；</w:t>
      </w:r>
    </w:p>
    <w:p>
      <w:pPr>
        <w:numPr>
          <w:ilvl w:val="0"/>
          <w:numId w:val="0"/>
        </w:numPr>
        <w:spacing w:line="580" w:lineRule="exact"/>
        <w:ind w:firstLine="600" w:firstLineChars="200"/>
      </w:pPr>
      <w:r>
        <w:rPr>
          <w:rFonts w:hint="eastAsia" w:ascii="仿宋" w:hAnsi="仿宋" w:eastAsia="仿宋" w:cs="仿宋"/>
          <w:b w:val="0"/>
          <w:bCs/>
          <w:color w:val="000000"/>
          <w:sz w:val="30"/>
          <w:szCs w:val="30"/>
          <w:lang w:val="en-US" w:eastAsia="zh-CN"/>
        </w:rPr>
        <w:t>9、</w:t>
      </w:r>
      <w:r>
        <w:rPr>
          <w:rFonts w:hint="default" w:ascii="仿宋_GB2312" w:hAnsi="仿宋_GB2312" w:eastAsia="仿宋_GB2312" w:cs="仿宋_GB2312"/>
          <w:b w:val="0"/>
          <w:bCs w:val="0"/>
          <w:sz w:val="30"/>
          <w:szCs w:val="30"/>
        </w:rPr>
        <w:t>开展</w:t>
      </w:r>
      <w:r>
        <w:rPr>
          <w:rFonts w:hint="default" w:ascii="仿宋_GB2312" w:hAnsi="仿宋_GB2312" w:eastAsia="仿宋_GB2312" w:cs="仿宋_GB2312"/>
          <w:b w:val="0"/>
          <w:bCs w:val="0"/>
          <w:sz w:val="30"/>
          <w:szCs w:val="30"/>
          <w:lang w:val="en-US" w:eastAsia="zh-CN"/>
        </w:rPr>
        <w:t>应急预案演练</w:t>
      </w:r>
      <w:r>
        <w:rPr>
          <w:rFonts w:hint="default"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确保我区</w:t>
      </w:r>
      <w:r>
        <w:rPr>
          <w:rFonts w:hint="default" w:ascii="仿宋_GB2312" w:hAnsi="仿宋_GB2312" w:eastAsia="仿宋_GB2312" w:cs="仿宋_GB2312"/>
          <w:b w:val="0"/>
          <w:bCs w:val="0"/>
          <w:sz w:val="30"/>
          <w:szCs w:val="30"/>
          <w:lang w:eastAsia="zh-CN"/>
        </w:rPr>
        <w:t>各类</w:t>
      </w:r>
      <w:r>
        <w:rPr>
          <w:rFonts w:hint="eastAsia" w:ascii="仿宋_GB2312" w:hAnsi="仿宋_GB2312" w:eastAsia="仿宋_GB2312" w:cs="仿宋_GB2312"/>
          <w:b w:val="0"/>
          <w:bCs w:val="0"/>
          <w:sz w:val="30"/>
          <w:szCs w:val="30"/>
          <w:lang w:val="en-US" w:eastAsia="zh-CN"/>
        </w:rPr>
        <w:t>灾害发生时满足灾民衣食住医等需求；</w:t>
      </w:r>
      <w:r>
        <w:rPr>
          <w:rFonts w:hint="default" w:ascii="仿宋_GB2312" w:hAnsi="仿宋_GB2312" w:eastAsia="仿宋_GB2312" w:cs="仿宋_GB2312"/>
          <w:b w:val="0"/>
          <w:bCs w:val="0"/>
          <w:sz w:val="30"/>
          <w:szCs w:val="30"/>
          <w:lang w:eastAsia="zh-CN"/>
        </w:rPr>
        <w:t>地震监测设备运行正常</w:t>
      </w:r>
      <w:r>
        <w:rPr>
          <w:rFonts w:hint="eastAsia" w:ascii="仿宋_GB2312" w:hAnsi="仿宋_GB2312" w:eastAsia="仿宋_GB2312" w:cs="仿宋_GB2312"/>
          <w:b w:val="0"/>
          <w:bCs w:val="0"/>
          <w:sz w:val="30"/>
          <w:szCs w:val="30"/>
          <w:lang w:val="en-US" w:eastAsia="zh-CN"/>
        </w:rPr>
        <w:t>；</w:t>
      </w:r>
    </w:p>
    <w:p>
      <w:pPr>
        <w:spacing w:line="500" w:lineRule="exact"/>
        <w:ind w:firstLine="560"/>
      </w:pPr>
      <w:r>
        <w:rPr>
          <w:rFonts w:eastAsia="方正仿宋_GBK"/>
          <w:color w:val="000000"/>
          <w:sz w:val="28"/>
        </w:rPr>
        <w:t>（二）分项绩效目标</w:t>
      </w:r>
    </w:p>
    <w:p>
      <w:pPr>
        <w:spacing w:line="500" w:lineRule="exact"/>
        <w:ind w:firstLine="643" w:firstLineChars="200"/>
        <w:jc w:val="left"/>
        <w:rPr>
          <w:rFonts w:hint="eastAsia" w:ascii="仿宋_GB2312" w:eastAsia="仿宋_GB2312"/>
          <w:sz w:val="32"/>
          <w:szCs w:val="32"/>
        </w:rPr>
      </w:pPr>
      <w:bookmarkStart w:id="15" w:name="_Toc_3_3_0000000015"/>
      <w:r>
        <w:rPr>
          <w:rFonts w:hint="eastAsia" w:ascii="仿宋_GB2312" w:eastAsia="仿宋_GB2312"/>
          <w:b/>
          <w:bCs/>
          <w:sz w:val="32"/>
          <w:szCs w:val="32"/>
        </w:rPr>
        <w:t>安全生产专项经费项目</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绩效目标：</w:t>
      </w:r>
      <w:r>
        <w:rPr>
          <w:rFonts w:hint="eastAsia" w:ascii="仿宋_GB2312" w:eastAsia="仿宋_GB2312"/>
          <w:sz w:val="32"/>
          <w:szCs w:val="32"/>
          <w:lang w:val="en-US" w:eastAsia="zh-CN"/>
        </w:rPr>
        <w:t>通过督导检查宣传培训，最大限度地发现、纠正、督促企业消除各类隐患：预防和减少事故的发生，确保全区安全生产形势持续稳定好转。</w:t>
      </w:r>
    </w:p>
    <w:p>
      <w:pPr>
        <w:spacing w:line="50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rPr>
        <w:t>绩效指标：</w:t>
      </w:r>
      <w:r>
        <w:rPr>
          <w:rFonts w:hint="eastAsia" w:ascii="仿宋_GB2312" w:eastAsia="仿宋_GB2312"/>
          <w:sz w:val="32"/>
          <w:szCs w:val="32"/>
          <w:lang w:eastAsia="zh-CN"/>
        </w:rPr>
        <w:t>根据全年工作计划完成对全区企业的检查工作，检查覆盖率</w:t>
      </w:r>
      <w:r>
        <w:rPr>
          <w:rFonts w:hint="default" w:ascii="仿宋_GB2312" w:eastAsia="仿宋_GB2312"/>
          <w:sz w:val="32"/>
          <w:szCs w:val="32"/>
          <w:lang w:eastAsia="zh-CN"/>
        </w:rPr>
        <w:t>达到90%；</w:t>
      </w:r>
      <w:r>
        <w:rPr>
          <w:rFonts w:hint="eastAsia" w:ascii="仿宋_GB2312" w:eastAsia="仿宋_GB2312"/>
          <w:sz w:val="32"/>
          <w:szCs w:val="32"/>
          <w:lang w:val="en-US" w:eastAsia="zh-CN"/>
        </w:rPr>
        <w:t>6</w:t>
      </w:r>
      <w:r>
        <w:rPr>
          <w:rFonts w:hint="eastAsia" w:ascii="仿宋_GB2312" w:eastAsia="仿宋_GB2312"/>
          <w:sz w:val="32"/>
          <w:szCs w:val="32"/>
          <w:lang w:eastAsia="zh-CN"/>
        </w:rPr>
        <w:t>月底前完成安全生产“咨询日”活动</w:t>
      </w:r>
      <w:r>
        <w:rPr>
          <w:rFonts w:hint="default" w:ascii="仿宋_GB2312" w:eastAsia="仿宋_GB2312"/>
          <w:sz w:val="32"/>
          <w:szCs w:val="32"/>
          <w:lang w:eastAsia="zh-CN"/>
        </w:rPr>
        <w:t>以及</w:t>
      </w:r>
      <w:r>
        <w:rPr>
          <w:rFonts w:hint="eastAsia" w:ascii="仿宋_GB2312" w:eastAsia="仿宋_GB2312"/>
          <w:sz w:val="32"/>
          <w:szCs w:val="32"/>
          <w:lang w:val="en-US" w:eastAsia="zh-CN"/>
        </w:rPr>
        <w:t>全生产志愿服务启动仪式</w:t>
      </w:r>
      <w:r>
        <w:rPr>
          <w:rFonts w:hint="default" w:ascii="仿宋_GB2312" w:eastAsia="仿宋_GB2312"/>
          <w:sz w:val="32"/>
          <w:szCs w:val="32"/>
          <w:lang w:eastAsia="zh-CN"/>
        </w:rPr>
        <w:t>等安全月</w:t>
      </w:r>
      <w:r>
        <w:rPr>
          <w:rFonts w:hint="eastAsia" w:ascii="仿宋_GB2312" w:eastAsia="仿宋_GB2312"/>
          <w:sz w:val="32"/>
          <w:szCs w:val="32"/>
          <w:lang w:val="en-US" w:eastAsia="zh-CN"/>
        </w:rPr>
        <w:t>工作</w:t>
      </w:r>
      <w:r>
        <w:rPr>
          <w:rFonts w:hint="default" w:ascii="仿宋_GB2312" w:eastAsia="仿宋_GB2312"/>
          <w:sz w:val="32"/>
          <w:szCs w:val="32"/>
          <w:lang w:eastAsia="zh-CN"/>
        </w:rPr>
        <w:t>；</w:t>
      </w:r>
      <w:r>
        <w:rPr>
          <w:rFonts w:hint="eastAsia" w:ascii="仿宋_GB2312" w:eastAsia="仿宋_GB2312"/>
          <w:sz w:val="32"/>
          <w:szCs w:val="32"/>
          <w:lang w:eastAsia="zh-CN"/>
        </w:rPr>
        <w:t>每年对企业开展安全生产宣教培训工作次数</w:t>
      </w:r>
      <w:r>
        <w:rPr>
          <w:rFonts w:hint="default" w:ascii="仿宋_GB2312" w:eastAsia="仿宋_GB2312"/>
          <w:sz w:val="32"/>
          <w:szCs w:val="32"/>
          <w:lang w:eastAsia="zh-CN"/>
        </w:rPr>
        <w:t>不少于2次；保障全区安全生产工作稳步向前。</w:t>
      </w:r>
    </w:p>
    <w:p>
      <w:pPr>
        <w:spacing w:line="500" w:lineRule="exact"/>
        <w:ind w:firstLine="640" w:firstLineChars="200"/>
        <w:jc w:val="left"/>
        <w:rPr>
          <w:rFonts w:hint="eastAsia" w:ascii="仿宋_GB2312" w:eastAsia="仿宋_GB2312"/>
          <w:sz w:val="32"/>
          <w:szCs w:val="32"/>
        </w:rPr>
      </w:pPr>
    </w:p>
    <w:p>
      <w:pPr>
        <w:spacing w:line="5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交通费项目</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绩效目标：用于保障安全生产执法工作，确保辖区安全稳定健康发展。</w:t>
      </w:r>
    </w:p>
    <w:p>
      <w:pPr>
        <w:spacing w:line="50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rPr>
        <w:t>绩效指标：</w:t>
      </w:r>
      <w:r>
        <w:rPr>
          <w:rFonts w:hint="eastAsia" w:ascii="仿宋_GB2312" w:eastAsia="仿宋_GB2312"/>
          <w:sz w:val="32"/>
          <w:szCs w:val="32"/>
          <w:lang w:eastAsia="zh-CN"/>
        </w:rPr>
        <w:t>全年开展执法检查工作不少于</w:t>
      </w:r>
      <w:r>
        <w:rPr>
          <w:rFonts w:hint="default" w:ascii="仿宋_GB2312" w:eastAsia="仿宋_GB2312"/>
          <w:sz w:val="32"/>
          <w:szCs w:val="32"/>
          <w:lang w:eastAsia="zh-CN"/>
        </w:rPr>
        <w:t>180</w:t>
      </w:r>
      <w:r>
        <w:rPr>
          <w:rFonts w:hint="eastAsia" w:ascii="仿宋_GB2312" w:eastAsia="仿宋_GB2312"/>
          <w:sz w:val="32"/>
          <w:szCs w:val="32"/>
          <w:lang w:val="en-US" w:eastAsia="zh-CN"/>
        </w:rPr>
        <w:t>次</w:t>
      </w:r>
      <w:r>
        <w:rPr>
          <w:rFonts w:hint="default" w:ascii="仿宋_GB2312" w:eastAsia="仿宋_GB2312"/>
          <w:sz w:val="32"/>
          <w:szCs w:val="32"/>
          <w:lang w:eastAsia="zh-CN"/>
        </w:rPr>
        <w:t>。</w:t>
      </w:r>
    </w:p>
    <w:p>
      <w:pPr>
        <w:spacing w:line="500" w:lineRule="exact"/>
        <w:ind w:firstLine="643" w:firstLineChars="200"/>
        <w:jc w:val="left"/>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安全生产目标管理考核项目</w:t>
      </w:r>
    </w:p>
    <w:p>
      <w:pPr>
        <w:spacing w:line="5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绩效目标：</w:t>
      </w:r>
      <w:r>
        <w:rPr>
          <w:rFonts w:hint="eastAsia" w:ascii="仿宋_GB2312" w:eastAsia="仿宋_GB2312"/>
          <w:sz w:val="32"/>
          <w:szCs w:val="32"/>
          <w:lang w:val="en-US" w:eastAsia="zh-CN"/>
        </w:rPr>
        <w:t>年度安全生产目标考核优秀部门以及个人应该获得相应奖励</w:t>
      </w:r>
    </w:p>
    <w:p>
      <w:pPr>
        <w:spacing w:line="50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lang w:val="en-US" w:eastAsia="zh-CN"/>
        </w:rPr>
        <w:t>绩效指标：</w:t>
      </w:r>
      <w:r>
        <w:rPr>
          <w:rFonts w:hint="default" w:ascii="仿宋_GB2312" w:eastAsia="仿宋_GB2312"/>
          <w:sz w:val="32"/>
          <w:szCs w:val="32"/>
          <w:lang w:eastAsia="zh-CN"/>
        </w:rPr>
        <w:t>完成对优秀及先进</w:t>
      </w:r>
      <w:r>
        <w:rPr>
          <w:rFonts w:hint="eastAsia" w:ascii="仿宋_GB2312" w:eastAsia="仿宋_GB2312"/>
          <w:sz w:val="32"/>
          <w:szCs w:val="32"/>
          <w:lang w:eastAsia="zh-CN"/>
        </w:rPr>
        <w:t>部门</w:t>
      </w:r>
      <w:r>
        <w:rPr>
          <w:rFonts w:hint="default" w:ascii="仿宋_GB2312" w:eastAsia="仿宋_GB2312"/>
          <w:sz w:val="32"/>
          <w:szCs w:val="32"/>
          <w:lang w:eastAsia="zh-CN"/>
        </w:rPr>
        <w:t>的奖励，提高安全生产意识，降低风险隐患。</w:t>
      </w:r>
    </w:p>
    <w:p>
      <w:pPr>
        <w:spacing w:line="50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应急防灾减灾救灾防汛抗旱经费项目</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绩效目标：</w:t>
      </w:r>
      <w:r>
        <w:rPr>
          <w:rFonts w:hint="default" w:ascii="仿宋_GB2312" w:eastAsia="仿宋_GB2312"/>
          <w:sz w:val="32"/>
          <w:szCs w:val="32"/>
        </w:rPr>
        <w:t>开展</w:t>
      </w:r>
      <w:r>
        <w:rPr>
          <w:rFonts w:hint="default" w:ascii="仿宋_GB2312" w:eastAsia="仿宋_GB2312"/>
          <w:sz w:val="32"/>
          <w:szCs w:val="32"/>
          <w:lang w:val="en-US" w:eastAsia="zh-CN"/>
        </w:rPr>
        <w:t>应急预案演练</w:t>
      </w:r>
      <w:r>
        <w:rPr>
          <w:rFonts w:hint="default" w:ascii="仿宋_GB2312" w:eastAsia="仿宋_GB2312"/>
          <w:sz w:val="32"/>
          <w:szCs w:val="32"/>
          <w:lang w:eastAsia="zh-CN"/>
        </w:rPr>
        <w:t>；</w:t>
      </w:r>
      <w:r>
        <w:rPr>
          <w:rFonts w:hint="eastAsia" w:ascii="仿宋_GB2312" w:eastAsia="仿宋_GB2312"/>
          <w:sz w:val="32"/>
          <w:szCs w:val="32"/>
          <w:lang w:val="en-US" w:eastAsia="zh-CN"/>
        </w:rPr>
        <w:t>确保我区</w:t>
      </w:r>
      <w:r>
        <w:rPr>
          <w:rFonts w:hint="default" w:ascii="仿宋_GB2312" w:eastAsia="仿宋_GB2312"/>
          <w:sz w:val="32"/>
          <w:szCs w:val="32"/>
          <w:lang w:eastAsia="zh-CN"/>
        </w:rPr>
        <w:t>各类</w:t>
      </w:r>
      <w:r>
        <w:rPr>
          <w:rFonts w:hint="eastAsia" w:ascii="仿宋_GB2312" w:eastAsia="仿宋_GB2312"/>
          <w:sz w:val="32"/>
          <w:szCs w:val="32"/>
          <w:lang w:val="en-US" w:eastAsia="zh-CN"/>
        </w:rPr>
        <w:t>灾害发生时满足灾民衣食住医等需求；</w:t>
      </w:r>
      <w:r>
        <w:rPr>
          <w:rFonts w:hint="default" w:ascii="仿宋_GB2312" w:eastAsia="仿宋_GB2312"/>
          <w:sz w:val="32"/>
          <w:szCs w:val="32"/>
          <w:lang w:eastAsia="zh-CN"/>
        </w:rPr>
        <w:t>地震监测设备运行正常</w:t>
      </w:r>
      <w:r>
        <w:rPr>
          <w:rFonts w:hint="eastAsia" w:ascii="仿宋_GB2312" w:eastAsia="仿宋_GB2312"/>
          <w:sz w:val="32"/>
          <w:szCs w:val="32"/>
          <w:lang w:val="en-US" w:eastAsia="zh-CN"/>
        </w:rPr>
        <w:t>；</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绩效指标：</w:t>
      </w:r>
      <w:r>
        <w:rPr>
          <w:rFonts w:hint="default" w:ascii="仿宋_GB2312" w:eastAsia="仿宋_GB2312"/>
          <w:sz w:val="32"/>
          <w:szCs w:val="32"/>
        </w:rPr>
        <w:t>开展应急预案演练不少于1次；各类物资储备充足；</w:t>
      </w:r>
      <w:r>
        <w:rPr>
          <w:rFonts w:hint="eastAsia" w:ascii="仿宋_GB2312" w:eastAsia="仿宋_GB2312"/>
          <w:sz w:val="32"/>
          <w:szCs w:val="32"/>
          <w:lang w:eastAsia="zh-CN"/>
        </w:rPr>
        <w:t>地震监测设备维修维护每年不低于一次。</w:t>
      </w:r>
    </w:p>
    <w:p>
      <w:pPr>
        <w:spacing w:line="5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自然灾害风险普查项目</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绩效目标：</w:t>
      </w:r>
      <w:r>
        <w:rPr>
          <w:rFonts w:hint="eastAsia" w:ascii="仿宋_GB2312" w:eastAsia="仿宋_GB2312"/>
          <w:sz w:val="32"/>
          <w:szCs w:val="32"/>
          <w:lang w:val="en-US" w:eastAsia="zh-CN"/>
        </w:rPr>
        <w:t>全国第一次自然灾害风险普查工作</w:t>
      </w:r>
    </w:p>
    <w:p>
      <w:pPr>
        <w:spacing w:line="50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绩效指标：</w:t>
      </w:r>
      <w:r>
        <w:rPr>
          <w:rFonts w:hint="eastAsia" w:ascii="仿宋_GB2312" w:eastAsia="仿宋_GB2312"/>
          <w:sz w:val="32"/>
          <w:szCs w:val="32"/>
          <w:lang w:eastAsia="zh-CN"/>
        </w:rPr>
        <w:t>开展自然灾害风险普查工作，普查率达到</w:t>
      </w:r>
      <w:r>
        <w:rPr>
          <w:rFonts w:hint="default" w:ascii="仿宋_GB2312" w:eastAsia="仿宋_GB2312"/>
          <w:sz w:val="32"/>
          <w:szCs w:val="32"/>
          <w:lang w:eastAsia="zh-CN"/>
        </w:rPr>
        <w:t>6</w:t>
      </w:r>
      <w:r>
        <w:rPr>
          <w:rFonts w:hint="eastAsia" w:ascii="仿宋_GB2312" w:eastAsia="仿宋_GB2312"/>
          <w:sz w:val="32"/>
          <w:szCs w:val="32"/>
          <w:lang w:val="en-US" w:eastAsia="zh-CN"/>
        </w:rPr>
        <w:t>0%</w:t>
      </w:r>
    </w:p>
    <w:p>
      <w:pPr>
        <w:ind w:firstLine="643" w:firstLineChars="200"/>
        <w:rPr>
          <w:rFonts w:ascii="仿宋_GB2312" w:eastAsia="仿宋_GB2312"/>
          <w:b/>
          <w:bCs/>
          <w:sz w:val="32"/>
          <w:szCs w:val="32"/>
        </w:rPr>
      </w:pPr>
      <w:r>
        <w:rPr>
          <w:rFonts w:ascii="仿宋_GB2312" w:eastAsia="仿宋_GB2312"/>
          <w:b/>
          <w:bCs/>
          <w:sz w:val="32"/>
          <w:szCs w:val="32"/>
        </w:rPr>
        <w:t>(</w:t>
      </w:r>
      <w:r>
        <w:rPr>
          <w:rFonts w:hint="eastAsia" w:ascii="仿宋_GB2312" w:eastAsia="仿宋_GB2312"/>
          <w:b/>
          <w:bCs/>
          <w:sz w:val="32"/>
          <w:szCs w:val="32"/>
        </w:rPr>
        <w:t>三</w:t>
      </w:r>
      <w:r>
        <w:rPr>
          <w:rFonts w:ascii="仿宋_GB2312" w:eastAsia="仿宋_GB2312"/>
          <w:b/>
          <w:bCs/>
          <w:sz w:val="32"/>
          <w:szCs w:val="32"/>
        </w:rPr>
        <w:t>)</w:t>
      </w:r>
      <w:r>
        <w:rPr>
          <w:rFonts w:hint="eastAsia" w:ascii="仿宋_GB2312" w:eastAsia="仿宋_GB2312"/>
          <w:b/>
          <w:bCs/>
          <w:sz w:val="32"/>
          <w:szCs w:val="32"/>
        </w:rPr>
        <w:t>规划目标保障措施</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定期组织在全区开展安全生产督导检查活动，对重点行业和作业场所职业卫生安全生产加强行政综合监管，依法对违法行为实施行政处罚；不断加强安全生产监管能力建设，改善执法检测、监察检查等能力。加强重大危险源的监测、监控安全管理，建设区级监管体系；开展重大危险源执法检查工作。组织调查处理职业危害事故和违法违规行为；组织查处用人</w:t>
      </w:r>
      <w:r>
        <w:rPr>
          <w:rFonts w:hint="eastAsia" w:ascii="仿宋_GB2312" w:eastAsia="仿宋_GB2312"/>
          <w:sz w:val="32"/>
          <w:szCs w:val="32"/>
          <w:lang w:eastAsia="zh-CN"/>
        </w:rPr>
        <w:t>部门</w:t>
      </w:r>
      <w:r>
        <w:rPr>
          <w:rFonts w:hint="eastAsia" w:ascii="仿宋_GB2312" w:eastAsia="仿宋_GB2312"/>
          <w:sz w:val="32"/>
          <w:szCs w:val="32"/>
        </w:rPr>
        <w:t>职业病危害事故</w:t>
      </w:r>
      <w:r>
        <w:rPr>
          <w:rFonts w:ascii="仿宋_GB2312" w:eastAsia="仿宋_GB2312"/>
          <w:sz w:val="32"/>
          <w:szCs w:val="32"/>
        </w:rPr>
        <w:t>.</w:t>
      </w:r>
      <w:r>
        <w:rPr>
          <w:rFonts w:hint="eastAsia" w:ascii="仿宋_GB2312" w:eastAsia="仿宋_GB2312"/>
          <w:sz w:val="32"/>
          <w:szCs w:val="32"/>
        </w:rPr>
        <w:t>组织制订全区各行业隐患排查标准；组织开展安全生产事故专项调查；提出安全生产举报奖励意见；开展安全生产宣传教育活动，定期向社会公布安全生产重大事项情况；组织对安全生产责任人及监管监察人员组织执法资格进行培训考试；促进企业全面落实安全生产诚信管理。组织有关企事业</w:t>
      </w:r>
      <w:r>
        <w:rPr>
          <w:rFonts w:hint="eastAsia" w:ascii="仿宋_GB2312" w:eastAsia="仿宋_GB2312"/>
          <w:sz w:val="32"/>
          <w:szCs w:val="32"/>
          <w:lang w:eastAsia="zh-CN"/>
        </w:rPr>
        <w:t>部门</w:t>
      </w:r>
      <w:r>
        <w:rPr>
          <w:rFonts w:hint="eastAsia" w:ascii="仿宋_GB2312" w:eastAsia="仿宋_GB2312"/>
          <w:sz w:val="32"/>
          <w:szCs w:val="32"/>
        </w:rPr>
        <w:t>开展全区安全生产创新科技成果研发和推广。</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依法对危险化学品企业实施管理；对高危行业企业负责人、安全管理人员安全资格及特种作业人员操作证进行验印审批；对重点行业企业开展安全生产监督和专项整治活动；加强高危行业建设项目安全条件、安全设施设计、提高安全监管能力。</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组织指导全区安全生产应急救援预案编制和备案管理，结合事故多发、易发，应急管理基础薄弱的地区、领域、时段、岗位等重点，组织开展实战化应急演练。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制定全区安全生产发展战略和规划、指导系统业务活动；加强专项资金监管；开展对外合作交流；加强安全生产审批管理；信访接待、业务宣传、政务信息公开等工作；开展网上行政服务；依法行政等。</w:t>
      </w:r>
    </w:p>
    <w:p>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组织编制全区应急体系建设、综合防灾减灾和安全生产规划；增强应急预案体系建设、应急管理信息系统建设和应急救援力量建设工作；指导各部门应对安全生产类、自然灾害类等突发事件和综合防灾减灾救灾工作。</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组织、协调、指导、监督全区防汛抗旱工作；制定年度防汛抗旱工作计划和防汛抢险预案，并督促检查落实情况；负责区防汛协调工作；负责防汛抗旱物资的储备管理工作；负责宣传贯彻防汛抗旱工作有关法律、法规。通过对我区防汛工程和防汛物资的工作落实，确保全区防汛工作稳定，降低社会损失。</w:t>
      </w:r>
    </w:p>
    <w:p>
      <w:pPr>
        <w:ind w:firstLine="640" w:firstLineChars="200"/>
        <w:rPr>
          <w:rFonts w:ascii="仿宋_GB2312" w:eastAsia="仿宋_GB2312"/>
          <w:sz w:val="32"/>
          <w:szCs w:val="32"/>
        </w:rPr>
      </w:pPr>
      <w:r>
        <w:rPr>
          <w:rFonts w:ascii="仿宋_GB2312" w:eastAsia="仿宋_GB2312"/>
          <w:sz w:val="32"/>
          <w:szCs w:val="32"/>
        </w:rPr>
        <w:t xml:space="preserve">    7.</w:t>
      </w:r>
      <w:r>
        <w:rPr>
          <w:rFonts w:hint="eastAsia" w:ascii="仿宋_GB2312" w:eastAsia="仿宋_GB2312"/>
          <w:sz w:val="32"/>
          <w:szCs w:val="32"/>
        </w:rPr>
        <w:t>保障杨信庄地震观测台站正常运转；及时收集和掌握灾情，逐级或越级上报灾情，启动本级灾害救助应急预案，采取应急救助措施，保障灾民生命安全和基本生活；及时收集和掌握突发事件基本情况，上报事件基本状况，根据相应应急预案处理事件。</w:t>
      </w:r>
    </w:p>
    <w:p>
      <w:pPr>
        <w:spacing w:line="500" w:lineRule="exact"/>
        <w:ind w:firstLine="562" w:firstLineChars="200"/>
        <w:jc w:val="left"/>
        <w:rPr>
          <w:rFonts w:ascii="方正楷体_GBK" w:hAnsi="方正楷体_GBK" w:eastAsia="方正楷体_GBK" w:cs="方正楷体_GBK"/>
          <w:b/>
          <w:color w:val="000000"/>
          <w:sz w:val="32"/>
        </w:rPr>
      </w:pPr>
      <w:r>
        <w:rPr>
          <w:rFonts w:hint="eastAsia" w:ascii="方正仿宋_GBK" w:hAnsi="方正仿宋_GBK" w:eastAsia="方正仿宋_GBK" w:cs="方正仿宋_GBK"/>
          <w:b/>
          <w:color w:val="000000"/>
          <w:sz w:val="28"/>
          <w:lang w:eastAsia="zh-CN"/>
        </w:rPr>
        <w:t>第二部分</w:t>
      </w:r>
      <w:r>
        <w:rPr>
          <w:rFonts w:hint="eastAsia" w:ascii="方正仿宋_GBK" w:hAnsi="方正仿宋_GBK" w:eastAsia="方正仿宋_GBK" w:cs="方正仿宋_GBK"/>
          <w:b/>
          <w:color w:val="000000"/>
          <w:sz w:val="28"/>
          <w:lang w:val="en-US" w:eastAsia="zh-CN"/>
        </w:rPr>
        <w:t xml:space="preserve"> </w:t>
      </w:r>
      <w:r>
        <w:rPr>
          <w:rFonts w:hint="eastAsia" w:ascii="方正楷体_GBK" w:hAnsi="方正楷体_GBK" w:eastAsia="方正楷体_GBK" w:cs="方正楷体_GBK"/>
          <w:b/>
          <w:color w:val="000000"/>
          <w:sz w:val="32"/>
        </w:rPr>
        <w:t>分项绩效目标</w:t>
      </w:r>
    </w:p>
    <w:p>
      <w:pPr>
        <w:spacing w:line="580" w:lineRule="exact"/>
        <w:rPr>
          <w:rFonts w:hint="eastAsia" w:ascii="宋体" w:hAnsi="宋体" w:eastAsia="宋体" w:cs="宋体"/>
          <w:sz w:val="18"/>
          <w:szCs w:val="18"/>
        </w:rPr>
      </w:pPr>
      <w:r>
        <w:rPr>
          <w:rFonts w:hint="eastAsia" w:ascii="宋体" w:hAnsi="宋体" w:eastAsia="宋体" w:cs="宋体"/>
          <w:sz w:val="18"/>
          <w:szCs w:val="18"/>
        </w:rPr>
        <w:t xml:space="preserve">1. </w:t>
      </w:r>
      <w:r>
        <w:rPr>
          <w:rFonts w:hint="eastAsia" w:ascii="宋体" w:hAnsi="宋体" w:eastAsia="宋体" w:cs="宋体"/>
          <w:b/>
          <w:bCs/>
          <w:sz w:val="18"/>
          <w:szCs w:val="18"/>
        </w:rPr>
        <w:t xml:space="preserve"> 安全生产专项经费项目绩效目标表</w:t>
      </w:r>
    </w:p>
    <w:tbl>
      <w:tblPr>
        <w:tblStyle w:val="4"/>
        <w:tblpPr w:leftFromText="180" w:rightFromText="180" w:vertAnchor="text" w:horzAnchor="page" w:tblpX="1403" w:tblpY="612"/>
        <w:tblOverlap w:val="never"/>
        <w:tblW w:w="0" w:type="auto"/>
        <w:tblInd w:w="0" w:type="dxa"/>
        <w:tblLayout w:type="fixed"/>
        <w:tblCellMar>
          <w:top w:w="15" w:type="dxa"/>
          <w:left w:w="15" w:type="dxa"/>
          <w:bottom w:w="15" w:type="dxa"/>
          <w:right w:w="15" w:type="dxa"/>
        </w:tblCellMar>
      </w:tblPr>
      <w:tblGrid>
        <w:gridCol w:w="1812"/>
        <w:gridCol w:w="1142"/>
        <w:gridCol w:w="1834"/>
        <w:gridCol w:w="1473"/>
        <w:gridCol w:w="751"/>
        <w:gridCol w:w="2600"/>
        <w:gridCol w:w="1269"/>
        <w:gridCol w:w="3588"/>
      </w:tblGrid>
      <w:tr>
        <w:tblPrEx>
          <w:tblCellMar>
            <w:top w:w="15" w:type="dxa"/>
            <w:left w:w="15" w:type="dxa"/>
            <w:bottom w:w="15" w:type="dxa"/>
            <w:right w:w="15" w:type="dxa"/>
          </w:tblCellMar>
        </w:tblPrEx>
        <w:trPr>
          <w:trHeight w:val="372" w:hRule="atLeast"/>
        </w:trPr>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项目编码</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项目名称</w:t>
            </w:r>
          </w:p>
        </w:tc>
        <w:tc>
          <w:tcPr>
            <w:tcW w:w="820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安全生产专项经费</w:t>
            </w:r>
          </w:p>
        </w:tc>
      </w:tr>
      <w:tr>
        <w:tblPrEx>
          <w:tblCellMar>
            <w:top w:w="15" w:type="dxa"/>
            <w:left w:w="15" w:type="dxa"/>
            <w:bottom w:w="15" w:type="dxa"/>
            <w:right w:w="15" w:type="dxa"/>
          </w:tblCellMar>
        </w:tblPrEx>
        <w:trPr>
          <w:trHeight w:val="555" w:hRule="atLeast"/>
        </w:trPr>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预算规模及资金用途</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预算数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60万</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其中：财政资金</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60万</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其他资金</w:t>
            </w:r>
          </w:p>
        </w:tc>
        <w:tc>
          <w:tcPr>
            <w:tcW w:w="48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w:t>
            </w:r>
          </w:p>
        </w:tc>
      </w:tr>
      <w:tr>
        <w:tblPrEx>
          <w:tblCellMar>
            <w:top w:w="15" w:type="dxa"/>
            <w:left w:w="15" w:type="dxa"/>
            <w:bottom w:w="15" w:type="dxa"/>
            <w:right w:w="15" w:type="dxa"/>
          </w:tblCellMar>
        </w:tblPrEx>
        <w:trPr>
          <w:trHeight w:val="600" w:hRule="atLeast"/>
        </w:trPr>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2657"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按照《唐山市委、市政府办公厅进一步加强企业安全生产工作的意见》（[2010]33号）文件精神，安全生产专项经费主要用于应急体系建设、宣传教育培训以及监管监察部门的技术装备、执法经费、专家费用等。</w:t>
            </w:r>
          </w:p>
        </w:tc>
      </w:tr>
      <w:tr>
        <w:tblPrEx>
          <w:tblCellMar>
            <w:top w:w="15" w:type="dxa"/>
            <w:left w:w="15" w:type="dxa"/>
            <w:bottom w:w="15" w:type="dxa"/>
            <w:right w:w="15" w:type="dxa"/>
          </w:tblCellMar>
        </w:tblPrEx>
        <w:trPr>
          <w:trHeight w:val="309" w:hRule="atLeast"/>
        </w:trPr>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资金支出计划（%）</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3月底</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6月底</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10月底</w:t>
            </w:r>
          </w:p>
        </w:tc>
        <w:tc>
          <w:tcPr>
            <w:tcW w:w="745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12月底</w:t>
            </w:r>
          </w:p>
        </w:tc>
      </w:tr>
      <w:tr>
        <w:tblPrEx>
          <w:tblCellMar>
            <w:top w:w="15" w:type="dxa"/>
            <w:left w:w="15" w:type="dxa"/>
            <w:bottom w:w="15" w:type="dxa"/>
            <w:right w:w="15" w:type="dxa"/>
          </w:tblCellMar>
        </w:tblPrEx>
        <w:trPr>
          <w:trHeight w:val="352" w:hRule="atLeast"/>
        </w:trPr>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30</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80</w:t>
            </w:r>
          </w:p>
        </w:tc>
        <w:tc>
          <w:tcPr>
            <w:tcW w:w="745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CellMar>
            <w:top w:w="15" w:type="dxa"/>
            <w:left w:w="15" w:type="dxa"/>
            <w:bottom w:w="15" w:type="dxa"/>
            <w:right w:w="15" w:type="dxa"/>
          </w:tblCellMar>
        </w:tblPrEx>
        <w:trPr>
          <w:trHeight w:val="525" w:hRule="atLeast"/>
        </w:trPr>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绩效目标</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目标1</w:t>
            </w:r>
          </w:p>
        </w:tc>
        <w:tc>
          <w:tcPr>
            <w:tcW w:w="11515"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val="en-US" w:eastAsia="zh-CN"/>
              </w:rPr>
            </w:pPr>
            <w:r>
              <w:rPr>
                <w:rFonts w:hint="eastAsia" w:ascii="宋体" w:hAnsi="宋体" w:eastAsia="宋体" w:cs="宋体"/>
                <w:i w:val="0"/>
                <w:color w:val="000000"/>
                <w:kern w:val="0"/>
                <w:sz w:val="18"/>
                <w:szCs w:val="18"/>
                <w:u w:val="none"/>
                <w:lang w:val="en-US" w:eastAsia="zh-CN" w:bidi="ar"/>
              </w:rPr>
              <w:t>通过督导检查宣传培训，最大限度地发现、纠正、督促企业消除各类隐患：预防和减少事故的发生，确保全区安全生产形势持续稳定好转。</w:t>
            </w:r>
          </w:p>
        </w:tc>
      </w:tr>
      <w:tr>
        <w:tblPrEx>
          <w:tblCellMar>
            <w:top w:w="15" w:type="dxa"/>
            <w:left w:w="15" w:type="dxa"/>
            <w:bottom w:w="15" w:type="dxa"/>
            <w:right w:w="15" w:type="dxa"/>
          </w:tblCellMar>
        </w:tblPrEx>
        <w:trPr>
          <w:trHeight w:val="312" w:hRule="atLeast"/>
        </w:trPr>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一级指标</w:t>
            </w:r>
          </w:p>
        </w:tc>
        <w:tc>
          <w:tcPr>
            <w:tcW w:w="11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二级指标</w:t>
            </w:r>
          </w:p>
        </w:tc>
        <w:tc>
          <w:tcPr>
            <w:tcW w:w="18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三级指标</w:t>
            </w:r>
          </w:p>
        </w:tc>
        <w:tc>
          <w:tcPr>
            <w:tcW w:w="482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绩效指标描述</w:t>
            </w:r>
          </w:p>
        </w:tc>
        <w:tc>
          <w:tcPr>
            <w:tcW w:w="126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w:t>
            </w:r>
          </w:p>
        </w:tc>
        <w:tc>
          <w:tcPr>
            <w:tcW w:w="358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指标值确定依据</w:t>
            </w:r>
          </w:p>
        </w:tc>
      </w:tr>
      <w:tr>
        <w:tblPrEx>
          <w:tblCellMar>
            <w:top w:w="15" w:type="dxa"/>
            <w:left w:w="15" w:type="dxa"/>
            <w:bottom w:w="15" w:type="dxa"/>
            <w:right w:w="15" w:type="dxa"/>
          </w:tblCellMar>
        </w:tblPrEx>
        <w:trPr>
          <w:trHeight w:val="312" w:hRule="atLeast"/>
        </w:trPr>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8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482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26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color w:val="000000"/>
                <w:sz w:val="18"/>
                <w:szCs w:val="18"/>
              </w:rPr>
            </w:pPr>
          </w:p>
        </w:tc>
        <w:tc>
          <w:tcPr>
            <w:tcW w:w="35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r>
      <w:tr>
        <w:tblPrEx>
          <w:tblCellMar>
            <w:top w:w="15" w:type="dxa"/>
            <w:left w:w="15" w:type="dxa"/>
            <w:bottom w:w="15" w:type="dxa"/>
            <w:right w:w="15" w:type="dxa"/>
          </w:tblCellMar>
        </w:tblPrEx>
        <w:trPr>
          <w:trHeight w:val="539" w:hRule="atLeast"/>
        </w:trPr>
        <w:tc>
          <w:tcPr>
            <w:tcW w:w="181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产出</w:t>
            </w:r>
          </w:p>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指标 </w:t>
            </w:r>
          </w:p>
        </w:tc>
        <w:tc>
          <w:tcPr>
            <w:tcW w:w="114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数量指标</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安全月宣传活动</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当年安全生产月在社会群众中开展宣传活动的次数</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2次</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安全月活动方案</w:t>
            </w:r>
          </w:p>
        </w:tc>
      </w:tr>
      <w:tr>
        <w:tblPrEx>
          <w:tblCellMar>
            <w:top w:w="15" w:type="dxa"/>
            <w:left w:w="15" w:type="dxa"/>
            <w:bottom w:w="15" w:type="dxa"/>
            <w:right w:w="15" w:type="dxa"/>
          </w:tblCellMar>
        </w:tblPrEx>
        <w:trPr>
          <w:trHeight w:val="391" w:hRule="atLeast"/>
        </w:trPr>
        <w:tc>
          <w:tcPr>
            <w:tcW w:w="181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宣教活动</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每年对企业开展安全生产宣教培训工作次数</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2次</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安全生产宣教工作方案</w:t>
            </w:r>
          </w:p>
        </w:tc>
      </w:tr>
      <w:tr>
        <w:tblPrEx>
          <w:tblCellMar>
            <w:top w:w="15" w:type="dxa"/>
            <w:left w:w="15" w:type="dxa"/>
            <w:bottom w:w="15" w:type="dxa"/>
            <w:right w:w="15" w:type="dxa"/>
          </w:tblCellMar>
        </w:tblPrEx>
        <w:trPr>
          <w:trHeight w:val="383" w:hRule="atLeast"/>
        </w:trPr>
        <w:tc>
          <w:tcPr>
            <w:tcW w:w="181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质量指标</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完成检查工作</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根据全年工作计划完成对全区企业的检查工作，检查覆盖率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w:t>
            </w:r>
            <w:r>
              <w:rPr>
                <w:rFonts w:hint="eastAsia" w:ascii="宋体" w:hAnsi="宋体" w:eastAsia="宋体" w:cs="宋体"/>
                <w:color w:val="000000"/>
                <w:sz w:val="18"/>
                <w:szCs w:val="18"/>
                <w:lang w:val="en-US" w:eastAsia="zh-CN"/>
              </w:rPr>
              <w:t>90%</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2021年工作要点</w:t>
            </w:r>
          </w:p>
        </w:tc>
      </w:tr>
      <w:tr>
        <w:tblPrEx>
          <w:tblCellMar>
            <w:top w:w="15" w:type="dxa"/>
            <w:left w:w="15" w:type="dxa"/>
            <w:bottom w:w="15" w:type="dxa"/>
            <w:right w:w="15" w:type="dxa"/>
          </w:tblCellMar>
        </w:tblPrEx>
        <w:trPr>
          <w:trHeight w:val="465" w:hRule="atLeast"/>
        </w:trPr>
        <w:tc>
          <w:tcPr>
            <w:tcW w:w="181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按时间节点完成任务</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lang w:eastAsia="zh-CN"/>
              </w:rPr>
              <w:t>月底前完成安全生产“咨询日”活动</w:t>
            </w:r>
            <w:r>
              <w:rPr>
                <w:rFonts w:hint="eastAsia" w:ascii="宋体" w:hAnsi="宋体" w:eastAsia="宋体" w:cs="宋体"/>
                <w:color w:val="000000"/>
                <w:sz w:val="18"/>
                <w:szCs w:val="18"/>
                <w:lang w:val="en-US" w:eastAsia="zh-CN"/>
              </w:rPr>
              <w:t>；6月底前完成安全生产志愿服务启动仪式相关工作。</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按时完成</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2021年工作要点</w:t>
            </w:r>
          </w:p>
        </w:tc>
      </w:tr>
      <w:tr>
        <w:tblPrEx>
          <w:tblCellMar>
            <w:top w:w="15" w:type="dxa"/>
            <w:left w:w="15" w:type="dxa"/>
            <w:bottom w:w="15" w:type="dxa"/>
            <w:right w:w="15" w:type="dxa"/>
          </w:tblCellMar>
        </w:tblPrEx>
        <w:trPr>
          <w:trHeight w:val="452" w:hRule="atLeast"/>
        </w:trPr>
        <w:tc>
          <w:tcPr>
            <w:tcW w:w="181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2"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培训费用</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各类业务培训的相关费用</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4万</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2021年工作要点</w:t>
            </w:r>
          </w:p>
        </w:tc>
      </w:tr>
      <w:tr>
        <w:tblPrEx>
          <w:tblCellMar>
            <w:top w:w="15" w:type="dxa"/>
            <w:left w:w="15" w:type="dxa"/>
            <w:bottom w:w="15" w:type="dxa"/>
            <w:right w:w="15" w:type="dxa"/>
          </w:tblCellMar>
        </w:tblPrEx>
        <w:trPr>
          <w:trHeight w:val="504" w:hRule="atLeast"/>
        </w:trPr>
        <w:tc>
          <w:tcPr>
            <w:tcW w:w="1812"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效果</w:t>
            </w:r>
          </w:p>
          <w:p>
            <w:pPr>
              <w:jc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可持续性影响</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企业达标以及事故预防</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警示企业负责人、员工认真落实安全生产工作，企业达标率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w:t>
            </w:r>
            <w:r>
              <w:rPr>
                <w:rFonts w:hint="eastAsia" w:ascii="宋体" w:hAnsi="宋体" w:eastAsia="宋体" w:cs="宋体"/>
                <w:color w:val="000000"/>
                <w:sz w:val="18"/>
                <w:szCs w:val="18"/>
                <w:lang w:val="en-US" w:eastAsia="zh-CN"/>
              </w:rPr>
              <w:t>90%</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2021年工作要点</w:t>
            </w:r>
          </w:p>
        </w:tc>
      </w:tr>
      <w:tr>
        <w:tblPrEx>
          <w:tblCellMar>
            <w:top w:w="15" w:type="dxa"/>
            <w:left w:w="15" w:type="dxa"/>
            <w:bottom w:w="15" w:type="dxa"/>
            <w:right w:w="15" w:type="dxa"/>
          </w:tblCellMar>
        </w:tblPrEx>
        <w:trPr>
          <w:trHeight w:val="720" w:hRule="atLeast"/>
        </w:trPr>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满意度指标</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服务对象满意度指标</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企业满意度</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全区企业对执法检查人员的日常检查工作满意度</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eastAsia="宋体" w:cs="宋体"/>
                <w:color w:val="000000"/>
                <w:sz w:val="18"/>
                <w:szCs w:val="18"/>
                <w:lang w:val="en-US" w:eastAsia="zh-CN"/>
              </w:rPr>
              <w:t>90%</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日常检查工作</w:t>
            </w:r>
          </w:p>
        </w:tc>
      </w:tr>
    </w:tbl>
    <w:p>
      <w:pPr>
        <w:spacing w:line="580" w:lineRule="exact"/>
        <w:rPr>
          <w:rFonts w:hint="eastAsia" w:ascii="宋体" w:hAnsi="宋体" w:eastAsia="宋体" w:cs="宋体"/>
          <w:b/>
          <w:bCs/>
          <w:sz w:val="18"/>
          <w:szCs w:val="18"/>
          <w:lang w:val="en-US" w:eastAsia="zh-CN"/>
        </w:rPr>
      </w:pPr>
    </w:p>
    <w:p>
      <w:pPr>
        <w:spacing w:line="58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交通费项目绩效目标表</w:t>
      </w:r>
    </w:p>
    <w:tbl>
      <w:tblPr>
        <w:tblStyle w:val="4"/>
        <w:tblW w:w="14474" w:type="dxa"/>
        <w:tblInd w:w="0" w:type="dxa"/>
        <w:tblLayout w:type="fixed"/>
        <w:tblCellMar>
          <w:top w:w="15" w:type="dxa"/>
          <w:left w:w="15" w:type="dxa"/>
          <w:bottom w:w="15" w:type="dxa"/>
          <w:right w:w="15" w:type="dxa"/>
        </w:tblCellMar>
      </w:tblPr>
      <w:tblGrid>
        <w:gridCol w:w="1267"/>
        <w:gridCol w:w="1163"/>
        <w:gridCol w:w="2369"/>
        <w:gridCol w:w="1481"/>
        <w:gridCol w:w="750"/>
        <w:gridCol w:w="3394"/>
        <w:gridCol w:w="2506"/>
        <w:gridCol w:w="1544"/>
      </w:tblGrid>
      <w:tr>
        <w:tblPrEx>
          <w:tblCellMar>
            <w:top w:w="15" w:type="dxa"/>
            <w:left w:w="15" w:type="dxa"/>
            <w:bottom w:w="15" w:type="dxa"/>
            <w:right w:w="15" w:type="dxa"/>
          </w:tblCellMar>
        </w:tblPrEx>
        <w:trPr>
          <w:trHeight w:val="532" w:hRule="atLeast"/>
        </w:trPr>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项目编码</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lang w:val="en-US" w:eastAsia="zh-CN"/>
              </w:rPr>
            </w:pP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项目名称</w:t>
            </w:r>
          </w:p>
        </w:tc>
        <w:tc>
          <w:tcPr>
            <w:tcW w:w="9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交通费</w:t>
            </w:r>
          </w:p>
        </w:tc>
      </w:tr>
      <w:tr>
        <w:tblPrEx>
          <w:tblCellMar>
            <w:top w:w="15" w:type="dxa"/>
            <w:left w:w="15" w:type="dxa"/>
            <w:bottom w:w="15" w:type="dxa"/>
            <w:right w:w="15" w:type="dxa"/>
          </w:tblCellMar>
        </w:tblPrEx>
        <w:trPr>
          <w:trHeight w:val="532" w:hRule="atLeast"/>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预算规模及资金用途</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预算数    </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9.2万元</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其中：财政资金</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9.2万元</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w:t>
            </w:r>
          </w:p>
        </w:tc>
      </w:tr>
      <w:tr>
        <w:tblPrEx>
          <w:tblCellMar>
            <w:top w:w="15" w:type="dxa"/>
            <w:left w:w="15" w:type="dxa"/>
            <w:bottom w:w="15" w:type="dxa"/>
            <w:right w:w="15" w:type="dxa"/>
          </w:tblCellMar>
        </w:tblPrEx>
        <w:trPr>
          <w:trHeight w:val="351" w:hRule="atLeast"/>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207"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为保障安全生产执法工作，确保辖区安全稳定健康发展</w:t>
            </w:r>
          </w:p>
        </w:tc>
      </w:tr>
      <w:tr>
        <w:tblPrEx>
          <w:tblCellMar>
            <w:top w:w="15" w:type="dxa"/>
            <w:left w:w="15" w:type="dxa"/>
            <w:bottom w:w="15" w:type="dxa"/>
            <w:right w:w="15" w:type="dxa"/>
          </w:tblCellMar>
        </w:tblPrEx>
        <w:trPr>
          <w:trHeight w:val="264" w:hRule="atLeast"/>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资金支出计划（%）</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3月底</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6月底</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10月底</w:t>
            </w:r>
          </w:p>
        </w:tc>
        <w:tc>
          <w:tcPr>
            <w:tcW w:w="819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12月底</w:t>
            </w:r>
          </w:p>
        </w:tc>
      </w:tr>
      <w:tr>
        <w:tblPrEx>
          <w:tblCellMar>
            <w:top w:w="15" w:type="dxa"/>
            <w:left w:w="15" w:type="dxa"/>
            <w:bottom w:w="15" w:type="dxa"/>
            <w:right w:w="15" w:type="dxa"/>
          </w:tblCellMar>
        </w:tblPrEx>
        <w:trPr>
          <w:trHeight w:val="386" w:hRule="atLeast"/>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100</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819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453" w:hRule="atLeast"/>
        </w:trPr>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绩效目标</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目标1</w:t>
            </w:r>
          </w:p>
        </w:tc>
        <w:tc>
          <w:tcPr>
            <w:tcW w:w="12044"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保障安全生产执法工作，确保辖区安全稳定健康发展</w:t>
            </w:r>
          </w:p>
        </w:tc>
      </w:tr>
      <w:tr>
        <w:tblPrEx>
          <w:tblCellMar>
            <w:top w:w="15" w:type="dxa"/>
            <w:left w:w="15" w:type="dxa"/>
            <w:bottom w:w="15" w:type="dxa"/>
            <w:right w:w="15" w:type="dxa"/>
          </w:tblCellMar>
        </w:tblPrEx>
        <w:trPr>
          <w:trHeight w:val="312" w:hRule="atLeast"/>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一级指标</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二级指标</w:t>
            </w:r>
          </w:p>
        </w:tc>
        <w:tc>
          <w:tcPr>
            <w:tcW w:w="23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三级指标</w:t>
            </w:r>
          </w:p>
        </w:tc>
        <w:tc>
          <w:tcPr>
            <w:tcW w:w="562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绩效指标描述</w:t>
            </w:r>
          </w:p>
        </w:tc>
        <w:tc>
          <w:tcPr>
            <w:tcW w:w="2506"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w:t>
            </w:r>
          </w:p>
        </w:tc>
        <w:tc>
          <w:tcPr>
            <w:tcW w:w="15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指标值确定依据</w:t>
            </w:r>
          </w:p>
        </w:tc>
      </w:tr>
      <w:tr>
        <w:tblPrEx>
          <w:tblCellMar>
            <w:top w:w="15" w:type="dxa"/>
            <w:left w:w="15" w:type="dxa"/>
            <w:bottom w:w="15" w:type="dxa"/>
            <w:right w:w="15" w:type="dxa"/>
          </w:tblCellMar>
        </w:tblPrEx>
        <w:trPr>
          <w:trHeight w:val="312" w:hRule="atLeast"/>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23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562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2506"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color w:val="000000"/>
                <w:sz w:val="18"/>
                <w:szCs w:val="18"/>
              </w:rPr>
            </w:pPr>
          </w:p>
        </w:tc>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r>
      <w:tr>
        <w:tblPrEx>
          <w:tblCellMar>
            <w:top w:w="15" w:type="dxa"/>
            <w:left w:w="15" w:type="dxa"/>
            <w:bottom w:w="15" w:type="dxa"/>
            <w:right w:w="15" w:type="dxa"/>
          </w:tblCellMar>
        </w:tblPrEx>
        <w:trPr>
          <w:trHeight w:val="283" w:hRule="atLeast"/>
        </w:trPr>
        <w:tc>
          <w:tcPr>
            <w:tcW w:w="126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产出指标 </w:t>
            </w:r>
          </w:p>
        </w:tc>
        <w:tc>
          <w:tcPr>
            <w:tcW w:w="1163"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租赁用车数量</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按照合同规定，租赁电车用于日常检查</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4辆</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电车租赁合同</w:t>
            </w:r>
          </w:p>
        </w:tc>
      </w:tr>
      <w:tr>
        <w:tblPrEx>
          <w:tblCellMar>
            <w:top w:w="15" w:type="dxa"/>
            <w:left w:w="15" w:type="dxa"/>
            <w:bottom w:w="15" w:type="dxa"/>
            <w:right w:w="15" w:type="dxa"/>
          </w:tblCellMar>
        </w:tblPrEx>
        <w:trPr>
          <w:trHeight w:val="283" w:hRule="atLeast"/>
        </w:trPr>
        <w:tc>
          <w:tcPr>
            <w:tcW w:w="126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日常检查频次</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每天出动租赁车辆完成日常检查的次数</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日常工作开展情况</w:t>
            </w:r>
          </w:p>
        </w:tc>
      </w:tr>
      <w:tr>
        <w:tblPrEx>
          <w:tblCellMar>
            <w:top w:w="15" w:type="dxa"/>
            <w:left w:w="15" w:type="dxa"/>
            <w:bottom w:w="15" w:type="dxa"/>
            <w:right w:w="15" w:type="dxa"/>
          </w:tblCellMar>
        </w:tblPrEx>
        <w:trPr>
          <w:trHeight w:val="283" w:hRule="atLeast"/>
        </w:trPr>
        <w:tc>
          <w:tcPr>
            <w:tcW w:w="126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高质量完成检查监察工作</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高质量完成对企业的巡查及督导工作，全年检查区内企业数量</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90%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日常工作开展情况</w:t>
            </w:r>
          </w:p>
        </w:tc>
      </w:tr>
      <w:tr>
        <w:tblPrEx>
          <w:tblCellMar>
            <w:top w:w="15" w:type="dxa"/>
            <w:left w:w="15" w:type="dxa"/>
            <w:bottom w:w="15" w:type="dxa"/>
            <w:right w:w="15" w:type="dxa"/>
          </w:tblCellMar>
        </w:tblPrEx>
        <w:trPr>
          <w:trHeight w:val="283" w:hRule="atLeast"/>
        </w:trPr>
        <w:tc>
          <w:tcPr>
            <w:tcW w:w="126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按时支付项目资金</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在规定日期之前完成车辆租赁费的支付</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3月底</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绩效目标</w:t>
            </w:r>
          </w:p>
        </w:tc>
      </w:tr>
      <w:tr>
        <w:tblPrEx>
          <w:tblCellMar>
            <w:top w:w="15" w:type="dxa"/>
            <w:left w:w="15" w:type="dxa"/>
            <w:bottom w:w="15" w:type="dxa"/>
            <w:right w:w="15" w:type="dxa"/>
          </w:tblCellMar>
        </w:tblPrEx>
        <w:trPr>
          <w:trHeight w:val="283" w:hRule="atLeast"/>
        </w:trPr>
        <w:tc>
          <w:tcPr>
            <w:tcW w:w="126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租赁费用</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与租赁公司签订电车租赁合同，根据合同金额支付四两电车的租赁费用</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9.2万元/年</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电车租赁合同</w:t>
            </w:r>
          </w:p>
        </w:tc>
      </w:tr>
      <w:tr>
        <w:tblPrEx>
          <w:tblCellMar>
            <w:top w:w="15" w:type="dxa"/>
            <w:left w:w="15" w:type="dxa"/>
            <w:bottom w:w="15" w:type="dxa"/>
            <w:right w:w="15" w:type="dxa"/>
          </w:tblCellMar>
        </w:tblPrEx>
        <w:trPr>
          <w:trHeight w:val="283" w:hRule="atLeast"/>
        </w:trPr>
        <w:tc>
          <w:tcPr>
            <w:tcW w:w="1267"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效果</w:t>
            </w:r>
          </w:p>
          <w:p>
            <w:pPr>
              <w:jc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w:t>
            </w:r>
          </w:p>
        </w:tc>
        <w:tc>
          <w:tcPr>
            <w:tcW w:w="1163"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社会效益指标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进一步提高局机关应急管理执法检查等工作开展。</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便于帮扶企业及时消除安全隐患，强化企业安全管理工作，促进企业落实好主体责任，有效遏制生产安全事故发生，保障辖区安全稳定。</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有效遏制生产安全事故发生，保障辖区安全稳定</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日常工作开展情况</w:t>
            </w:r>
          </w:p>
        </w:tc>
      </w:tr>
      <w:tr>
        <w:tblPrEx>
          <w:tblCellMar>
            <w:top w:w="15" w:type="dxa"/>
            <w:left w:w="15" w:type="dxa"/>
            <w:bottom w:w="15" w:type="dxa"/>
            <w:right w:w="15" w:type="dxa"/>
          </w:tblCellMar>
        </w:tblPrEx>
        <w:trPr>
          <w:trHeight w:val="283" w:hRule="atLeast"/>
        </w:trPr>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满意度指标</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安全监管人员对辖区监察效率满意程度</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能够高效及时的完成安全生产监管人员对我区企业进行日常督导检查</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及时高效完成工作</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日常工作开展情况</w:t>
            </w:r>
          </w:p>
        </w:tc>
      </w:tr>
    </w:tbl>
    <w:p>
      <w:pPr>
        <w:spacing w:line="580" w:lineRule="exact"/>
        <w:rPr>
          <w:rFonts w:hint="eastAsia" w:ascii="宋体" w:hAnsi="宋体" w:eastAsia="宋体" w:cs="宋体"/>
          <w:b/>
          <w:bCs/>
          <w:sz w:val="18"/>
          <w:szCs w:val="18"/>
          <w:lang w:val="en-US" w:eastAsia="zh-CN"/>
        </w:rPr>
      </w:pPr>
    </w:p>
    <w:p>
      <w:pPr>
        <w:spacing w:line="580" w:lineRule="exact"/>
        <w:rPr>
          <w:rFonts w:hint="eastAsia" w:ascii="宋体" w:hAnsi="宋体" w:eastAsia="宋体" w:cs="宋体"/>
          <w:b/>
          <w:bCs/>
          <w:sz w:val="18"/>
          <w:szCs w:val="18"/>
          <w:lang w:val="en-US" w:eastAsia="zh-CN"/>
        </w:rPr>
      </w:pPr>
    </w:p>
    <w:p>
      <w:pPr>
        <w:spacing w:line="580" w:lineRule="exact"/>
        <w:rPr>
          <w:rFonts w:hint="eastAsia" w:ascii="宋体" w:hAnsi="宋体" w:eastAsia="宋体" w:cs="宋体"/>
          <w:b/>
          <w:bCs/>
          <w:sz w:val="18"/>
          <w:szCs w:val="18"/>
          <w:lang w:val="en-US" w:eastAsia="zh-CN"/>
        </w:rPr>
      </w:pPr>
    </w:p>
    <w:p>
      <w:pPr>
        <w:spacing w:line="580" w:lineRule="exact"/>
        <w:rPr>
          <w:rFonts w:hint="eastAsia" w:ascii="宋体" w:hAnsi="宋体" w:eastAsia="宋体" w:cs="宋体"/>
          <w:b/>
          <w:bCs/>
          <w:sz w:val="18"/>
          <w:szCs w:val="18"/>
          <w:lang w:val="en-US" w:eastAsia="zh-CN"/>
        </w:rPr>
      </w:pPr>
    </w:p>
    <w:p>
      <w:pPr>
        <w:spacing w:line="58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3.</w:t>
      </w:r>
      <w:r>
        <w:rPr>
          <w:rFonts w:hint="eastAsia" w:ascii="宋体" w:hAnsi="宋体" w:eastAsia="宋体" w:cs="宋体"/>
          <w:b/>
          <w:bCs/>
          <w:sz w:val="18"/>
          <w:szCs w:val="18"/>
        </w:rPr>
        <w:t>安全生产目标管理考核项目绩效目标表</w:t>
      </w:r>
    </w:p>
    <w:tbl>
      <w:tblPr>
        <w:tblStyle w:val="4"/>
        <w:tblW w:w="0" w:type="auto"/>
        <w:tblInd w:w="0" w:type="dxa"/>
        <w:tblLayout w:type="fixed"/>
        <w:tblCellMar>
          <w:top w:w="15" w:type="dxa"/>
          <w:left w:w="15" w:type="dxa"/>
          <w:bottom w:w="15" w:type="dxa"/>
          <w:right w:w="15" w:type="dxa"/>
        </w:tblCellMar>
      </w:tblPr>
      <w:tblGrid>
        <w:gridCol w:w="2080"/>
        <w:gridCol w:w="1125"/>
        <w:gridCol w:w="1066"/>
        <w:gridCol w:w="1315"/>
        <w:gridCol w:w="1186"/>
        <w:gridCol w:w="1889"/>
        <w:gridCol w:w="1144"/>
        <w:gridCol w:w="4650"/>
      </w:tblGrid>
      <w:tr>
        <w:tblPrEx>
          <w:tblCellMar>
            <w:top w:w="15" w:type="dxa"/>
            <w:left w:w="15" w:type="dxa"/>
            <w:bottom w:w="15" w:type="dxa"/>
            <w:right w:w="15" w:type="dxa"/>
          </w:tblCellMar>
        </w:tblPrEx>
        <w:trPr>
          <w:trHeight w:val="283" w:hRule="atLeast"/>
        </w:trPr>
        <w:tc>
          <w:tcPr>
            <w:tcW w:w="2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项目编码</w:t>
            </w:r>
          </w:p>
        </w:tc>
        <w:tc>
          <w:tcPr>
            <w:tcW w:w="219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项目名称</w:t>
            </w:r>
          </w:p>
        </w:tc>
        <w:tc>
          <w:tcPr>
            <w:tcW w:w="8869"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安全生产目标管理考核</w:t>
            </w:r>
          </w:p>
        </w:tc>
      </w:tr>
      <w:tr>
        <w:tblPrEx>
          <w:tblCellMar>
            <w:top w:w="15" w:type="dxa"/>
            <w:left w:w="15" w:type="dxa"/>
            <w:bottom w:w="15" w:type="dxa"/>
            <w:right w:w="15" w:type="dxa"/>
          </w:tblCellMar>
        </w:tblPrEx>
        <w:trPr>
          <w:trHeight w:val="283" w:hRule="atLeast"/>
        </w:trPr>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预算规模及资金用途</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预算数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10万元</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其中：财政资金</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10万元</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其他资金</w:t>
            </w:r>
          </w:p>
        </w:tc>
        <w:tc>
          <w:tcPr>
            <w:tcW w:w="57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w:t>
            </w:r>
          </w:p>
        </w:tc>
      </w:tr>
      <w:tr>
        <w:tblPrEx>
          <w:tblCellMar>
            <w:top w:w="15" w:type="dxa"/>
            <w:left w:w="15" w:type="dxa"/>
            <w:bottom w:w="15" w:type="dxa"/>
            <w:right w:w="15" w:type="dxa"/>
          </w:tblCellMar>
        </w:tblPrEx>
        <w:trPr>
          <w:trHeight w:val="283" w:hRule="atLeast"/>
        </w:trPr>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2375"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年度安全生产目标考核优秀</w:t>
            </w:r>
            <w:r>
              <w:rPr>
                <w:rFonts w:hint="eastAsia" w:ascii="宋体" w:hAnsi="宋体" w:eastAsia="宋体" w:cs="宋体"/>
                <w:color w:val="000000"/>
                <w:sz w:val="18"/>
                <w:szCs w:val="18"/>
                <w:lang w:eastAsia="zh-CN"/>
              </w:rPr>
              <w:t>部门</w:t>
            </w:r>
            <w:r>
              <w:rPr>
                <w:rFonts w:hint="eastAsia" w:ascii="宋体" w:hAnsi="宋体" w:eastAsia="宋体" w:cs="宋体"/>
                <w:color w:val="000000"/>
                <w:sz w:val="18"/>
                <w:szCs w:val="18"/>
              </w:rPr>
              <w:t>以及个人应该获得相应奖励</w:t>
            </w:r>
          </w:p>
        </w:tc>
      </w:tr>
      <w:tr>
        <w:tblPrEx>
          <w:tblCellMar>
            <w:top w:w="15" w:type="dxa"/>
            <w:left w:w="15" w:type="dxa"/>
            <w:bottom w:w="15" w:type="dxa"/>
            <w:right w:w="15" w:type="dxa"/>
          </w:tblCellMar>
        </w:tblPrEx>
        <w:trPr>
          <w:trHeight w:val="283" w:hRule="atLeast"/>
        </w:trPr>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资金支出计划（%）</w:t>
            </w:r>
          </w:p>
        </w:tc>
        <w:tc>
          <w:tcPr>
            <w:tcW w:w="219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3月底</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6月底</w:t>
            </w:r>
          </w:p>
        </w:tc>
        <w:tc>
          <w:tcPr>
            <w:tcW w:w="307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10月底</w:t>
            </w:r>
          </w:p>
        </w:tc>
        <w:tc>
          <w:tcPr>
            <w:tcW w:w="57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12月底</w:t>
            </w:r>
          </w:p>
        </w:tc>
      </w:tr>
      <w:tr>
        <w:tblPrEx>
          <w:tblCellMar>
            <w:top w:w="15" w:type="dxa"/>
            <w:left w:w="15" w:type="dxa"/>
            <w:bottom w:w="15" w:type="dxa"/>
            <w:right w:w="15" w:type="dxa"/>
          </w:tblCellMar>
        </w:tblPrEx>
        <w:trPr>
          <w:trHeight w:val="283" w:hRule="atLeast"/>
        </w:trPr>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219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100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30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579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83" w:hRule="atLeast"/>
        </w:trPr>
        <w:tc>
          <w:tcPr>
            <w:tcW w:w="2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绩效目标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目标1</w:t>
            </w:r>
          </w:p>
        </w:tc>
        <w:tc>
          <w:tcPr>
            <w:tcW w:w="11250"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奖励年度安全生产目标考核优秀</w:t>
            </w:r>
            <w:r>
              <w:rPr>
                <w:rFonts w:hint="eastAsia" w:ascii="宋体" w:hAnsi="宋体" w:eastAsia="宋体" w:cs="宋体"/>
                <w:color w:val="000000"/>
                <w:sz w:val="18"/>
                <w:szCs w:val="18"/>
                <w:lang w:eastAsia="zh-CN"/>
              </w:rPr>
              <w:t>部门</w:t>
            </w:r>
            <w:r>
              <w:rPr>
                <w:rFonts w:hint="eastAsia" w:ascii="宋体" w:hAnsi="宋体" w:eastAsia="宋体" w:cs="宋体"/>
                <w:color w:val="000000"/>
                <w:sz w:val="18"/>
                <w:szCs w:val="18"/>
              </w:rPr>
              <w:t>以及个人</w:t>
            </w:r>
          </w:p>
        </w:tc>
      </w:tr>
      <w:tr>
        <w:tblPrEx>
          <w:tblCellMar>
            <w:top w:w="15" w:type="dxa"/>
            <w:left w:w="15" w:type="dxa"/>
            <w:bottom w:w="15" w:type="dxa"/>
            <w:right w:w="15" w:type="dxa"/>
          </w:tblCellMar>
        </w:tblPrEx>
        <w:trPr>
          <w:trHeight w:val="312" w:hRule="atLeast"/>
        </w:trPr>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一级指标</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二级指标</w:t>
            </w:r>
          </w:p>
        </w:tc>
        <w:tc>
          <w:tcPr>
            <w:tcW w:w="10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三级指标</w:t>
            </w:r>
          </w:p>
        </w:tc>
        <w:tc>
          <w:tcPr>
            <w:tcW w:w="43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绩效指标描述</w:t>
            </w:r>
          </w:p>
        </w:tc>
        <w:tc>
          <w:tcPr>
            <w:tcW w:w="1144"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w:t>
            </w:r>
          </w:p>
        </w:tc>
        <w:tc>
          <w:tcPr>
            <w:tcW w:w="4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指标值确定依据</w:t>
            </w:r>
          </w:p>
        </w:tc>
      </w:tr>
      <w:tr>
        <w:tblPrEx>
          <w:tblCellMar>
            <w:top w:w="15" w:type="dxa"/>
            <w:left w:w="15" w:type="dxa"/>
            <w:bottom w:w="15" w:type="dxa"/>
            <w:right w:w="15" w:type="dxa"/>
          </w:tblCellMar>
        </w:tblPrEx>
        <w:trPr>
          <w:trHeight w:val="312" w:hRule="atLeast"/>
        </w:trPr>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0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43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4"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color w:val="000000"/>
                <w:sz w:val="18"/>
                <w:szCs w:val="18"/>
              </w:rPr>
            </w:pPr>
          </w:p>
        </w:tc>
        <w:tc>
          <w:tcPr>
            <w:tcW w:w="4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r>
      <w:tr>
        <w:tblPrEx>
          <w:tblCellMar>
            <w:top w:w="15" w:type="dxa"/>
            <w:left w:w="15" w:type="dxa"/>
            <w:bottom w:w="15" w:type="dxa"/>
            <w:right w:w="15" w:type="dxa"/>
          </w:tblCellMar>
        </w:tblPrEx>
        <w:trPr>
          <w:trHeight w:val="283" w:hRule="atLeast"/>
        </w:trPr>
        <w:tc>
          <w:tcPr>
            <w:tcW w:w="208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产出</w:t>
            </w:r>
          </w:p>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指标 </w:t>
            </w:r>
          </w:p>
        </w:tc>
        <w:tc>
          <w:tcPr>
            <w:tcW w:w="112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优秀部门数量</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根据目标管理考核结果，优秀部门的数量</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个</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目标管理考核结果</w:t>
            </w:r>
          </w:p>
        </w:tc>
      </w:tr>
      <w:tr>
        <w:tblPrEx>
          <w:tblCellMar>
            <w:top w:w="15" w:type="dxa"/>
            <w:left w:w="15" w:type="dxa"/>
            <w:bottom w:w="15" w:type="dxa"/>
            <w:right w:w="15" w:type="dxa"/>
          </w:tblCellMar>
        </w:tblPrEx>
        <w:trPr>
          <w:trHeight w:val="283" w:hRule="atLeast"/>
        </w:trPr>
        <w:tc>
          <w:tcPr>
            <w:tcW w:w="208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25"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先进部门数量</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根据目标管理考核结果，先进部门的数量</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5个</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目标管理考核结果</w:t>
            </w:r>
          </w:p>
        </w:tc>
      </w:tr>
      <w:tr>
        <w:tblPrEx>
          <w:tblCellMar>
            <w:top w:w="15" w:type="dxa"/>
            <w:left w:w="15" w:type="dxa"/>
            <w:bottom w:w="15" w:type="dxa"/>
            <w:right w:w="15" w:type="dxa"/>
          </w:tblCellMar>
        </w:tblPrEx>
        <w:trPr>
          <w:trHeight w:val="283" w:hRule="atLeast"/>
        </w:trPr>
        <w:tc>
          <w:tcPr>
            <w:tcW w:w="208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强化安全生产管理工作</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对安委会有关成员</w:t>
            </w:r>
            <w:r>
              <w:rPr>
                <w:rFonts w:hint="eastAsia" w:ascii="宋体" w:hAnsi="宋体" w:eastAsia="宋体" w:cs="宋体"/>
                <w:color w:val="000000"/>
                <w:sz w:val="18"/>
                <w:szCs w:val="18"/>
                <w:lang w:eastAsia="zh-CN"/>
              </w:rPr>
              <w:t>部门</w:t>
            </w:r>
            <w:r>
              <w:rPr>
                <w:rFonts w:hint="eastAsia" w:ascii="宋体" w:hAnsi="宋体" w:eastAsia="宋体" w:cs="宋体"/>
                <w:color w:val="000000"/>
                <w:sz w:val="18"/>
                <w:szCs w:val="18"/>
              </w:rPr>
              <w:t>和辖区重点监管企业目标任务完成情况进行考核，表彰先进，批评落后。促进企业进一步落实主体责任，强化安全生产管理工作。</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强化安全生产管理工作</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日常工作开展情况</w:t>
            </w:r>
          </w:p>
        </w:tc>
      </w:tr>
      <w:tr>
        <w:tblPrEx>
          <w:tblCellMar>
            <w:top w:w="15" w:type="dxa"/>
            <w:left w:w="15" w:type="dxa"/>
            <w:bottom w:w="15" w:type="dxa"/>
            <w:right w:w="15" w:type="dxa"/>
          </w:tblCellMar>
        </w:tblPrEx>
        <w:trPr>
          <w:trHeight w:val="283" w:hRule="atLeast"/>
        </w:trPr>
        <w:tc>
          <w:tcPr>
            <w:tcW w:w="208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及时发放奖金</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根据召开目标管理考核大会的时间，一个月内发放所有奖金及奖励</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按时完成</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目标管理考核结果</w:t>
            </w:r>
          </w:p>
        </w:tc>
      </w:tr>
      <w:tr>
        <w:tblPrEx>
          <w:tblCellMar>
            <w:top w:w="15" w:type="dxa"/>
            <w:left w:w="15" w:type="dxa"/>
            <w:bottom w:w="15" w:type="dxa"/>
            <w:right w:w="15" w:type="dxa"/>
          </w:tblCellMar>
        </w:tblPrEx>
        <w:trPr>
          <w:trHeight w:val="283" w:hRule="atLeast"/>
        </w:trPr>
        <w:tc>
          <w:tcPr>
            <w:tcW w:w="208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2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企业奖励金</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根据目标考核结果，奖励给每个受奖企业的奖金数量</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3000元</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目标管理考核结果</w:t>
            </w:r>
          </w:p>
        </w:tc>
      </w:tr>
      <w:tr>
        <w:tblPrEx>
          <w:tblCellMar>
            <w:top w:w="15" w:type="dxa"/>
            <w:left w:w="15" w:type="dxa"/>
            <w:bottom w:w="15" w:type="dxa"/>
            <w:right w:w="15" w:type="dxa"/>
          </w:tblCellMar>
        </w:tblPrEx>
        <w:trPr>
          <w:trHeight w:val="283" w:hRule="atLeast"/>
        </w:trPr>
        <w:tc>
          <w:tcPr>
            <w:tcW w:w="2080"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效果</w:t>
            </w:r>
          </w:p>
          <w:p>
            <w:pPr>
              <w:jc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可持续性影响</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减少事故发生</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被考核部门通过接受奖励，提高部门安全生产主体意识，减少企业发生安全生产事故。</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减少事故发生</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目标管理考核结果</w:t>
            </w:r>
          </w:p>
        </w:tc>
      </w:tr>
      <w:tr>
        <w:tblPrEx>
          <w:tblCellMar>
            <w:top w:w="15" w:type="dxa"/>
            <w:left w:w="15" w:type="dxa"/>
            <w:bottom w:w="15" w:type="dxa"/>
            <w:right w:w="15" w:type="dxa"/>
          </w:tblCellMar>
        </w:tblPrEx>
        <w:trPr>
          <w:trHeight w:val="283" w:hRule="atLeast"/>
        </w:trPr>
        <w:tc>
          <w:tcPr>
            <w:tcW w:w="2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满意度指标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被考核部门满意度</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被考核部门对全年考核结果的满意率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90%</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目标管理考核结果</w:t>
            </w:r>
          </w:p>
        </w:tc>
      </w:tr>
    </w:tbl>
    <w:p>
      <w:pPr>
        <w:spacing w:line="580" w:lineRule="exact"/>
        <w:rPr>
          <w:rFonts w:hint="eastAsia" w:ascii="宋体" w:hAnsi="宋体" w:eastAsia="宋体" w:cs="宋体"/>
          <w:b/>
          <w:bCs/>
          <w:sz w:val="18"/>
          <w:szCs w:val="18"/>
          <w:lang w:val="en-US" w:eastAsia="zh-CN"/>
        </w:rPr>
      </w:pPr>
    </w:p>
    <w:p>
      <w:pPr>
        <w:spacing w:line="580" w:lineRule="exact"/>
        <w:rPr>
          <w:rFonts w:hint="eastAsia" w:ascii="宋体" w:hAnsi="宋体" w:eastAsia="宋体" w:cs="宋体"/>
          <w:b/>
          <w:bCs/>
          <w:sz w:val="18"/>
          <w:szCs w:val="18"/>
          <w:lang w:val="en-US" w:eastAsia="zh-CN"/>
        </w:rPr>
      </w:pPr>
    </w:p>
    <w:p>
      <w:pPr>
        <w:spacing w:line="580" w:lineRule="exact"/>
        <w:rPr>
          <w:rFonts w:hint="eastAsia" w:ascii="宋体" w:hAnsi="宋体" w:eastAsia="宋体" w:cs="宋体"/>
          <w:b/>
          <w:bCs/>
          <w:sz w:val="18"/>
          <w:szCs w:val="18"/>
          <w:lang w:val="en-US" w:eastAsia="zh-CN"/>
        </w:rPr>
      </w:pPr>
    </w:p>
    <w:p>
      <w:pPr>
        <w:spacing w:line="580" w:lineRule="exact"/>
        <w:rPr>
          <w:rFonts w:hint="eastAsia" w:ascii="宋体" w:hAnsi="宋体" w:eastAsia="宋体" w:cs="宋体"/>
          <w:b/>
          <w:bCs/>
          <w:sz w:val="18"/>
          <w:szCs w:val="18"/>
          <w:lang w:val="en-US" w:eastAsia="zh-CN"/>
        </w:rPr>
      </w:pPr>
    </w:p>
    <w:p>
      <w:pPr>
        <w:spacing w:line="58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4、</w:t>
      </w:r>
      <w:r>
        <w:rPr>
          <w:rFonts w:hint="eastAsia" w:ascii="宋体" w:hAnsi="宋体" w:eastAsia="宋体" w:cs="宋体"/>
          <w:b/>
          <w:bCs/>
          <w:sz w:val="18"/>
          <w:szCs w:val="18"/>
        </w:rPr>
        <w:t>应急防灾减灾救灾防汛抗旱经费项目绩效目标表</w:t>
      </w:r>
    </w:p>
    <w:tbl>
      <w:tblPr>
        <w:tblStyle w:val="4"/>
        <w:tblW w:w="0" w:type="auto"/>
        <w:tblInd w:w="0" w:type="dxa"/>
        <w:tblLayout w:type="fixed"/>
        <w:tblCellMar>
          <w:top w:w="15" w:type="dxa"/>
          <w:left w:w="15" w:type="dxa"/>
          <w:bottom w:w="15" w:type="dxa"/>
          <w:right w:w="15" w:type="dxa"/>
        </w:tblCellMar>
      </w:tblPr>
      <w:tblGrid>
        <w:gridCol w:w="1499"/>
        <w:gridCol w:w="1537"/>
        <w:gridCol w:w="1557"/>
        <w:gridCol w:w="1312"/>
        <w:gridCol w:w="1538"/>
        <w:gridCol w:w="1200"/>
        <w:gridCol w:w="1181"/>
        <w:gridCol w:w="4594"/>
      </w:tblGrid>
      <w:tr>
        <w:tblPrEx>
          <w:tblCellMar>
            <w:top w:w="15" w:type="dxa"/>
            <w:left w:w="15" w:type="dxa"/>
            <w:bottom w:w="15" w:type="dxa"/>
            <w:right w:w="15" w:type="dxa"/>
          </w:tblCellMar>
        </w:tblPrEx>
        <w:trPr>
          <w:trHeight w:val="447"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项目编码</w:t>
            </w:r>
          </w:p>
        </w:tc>
        <w:tc>
          <w:tcPr>
            <w:tcW w:w="309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项目名称</w:t>
            </w:r>
          </w:p>
        </w:tc>
        <w:tc>
          <w:tcPr>
            <w:tcW w:w="851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应急防灾减灾救灾防汛抗旱经费</w:t>
            </w:r>
          </w:p>
        </w:tc>
      </w:tr>
      <w:tr>
        <w:tblPrEx>
          <w:tblCellMar>
            <w:top w:w="15" w:type="dxa"/>
            <w:left w:w="15" w:type="dxa"/>
            <w:bottom w:w="15" w:type="dxa"/>
            <w:right w:w="15" w:type="dxa"/>
          </w:tblCellMar>
        </w:tblPrEx>
        <w:trPr>
          <w:trHeight w:val="294"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预算规模及资金用途</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 xml:space="preserve">预算数 </w:t>
            </w:r>
            <w:r>
              <w:rPr>
                <w:rFonts w:hint="eastAsia" w:ascii="宋体" w:hAnsi="宋体" w:eastAsia="宋体" w:cs="宋体"/>
                <w:b w:val="0"/>
                <w:bCs/>
                <w:color w:val="000000"/>
                <w:kern w:val="0"/>
                <w:sz w:val="18"/>
                <w:szCs w:val="18"/>
                <w:lang w:bidi="ar"/>
              </w:rPr>
              <w:t xml:space="preserve">   </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25</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18"/>
                <w:szCs w:val="18"/>
              </w:rPr>
            </w:pPr>
            <w:r>
              <w:rPr>
                <w:rFonts w:hint="eastAsia" w:ascii="宋体" w:hAnsi="宋体" w:eastAsia="宋体" w:cs="宋体"/>
                <w:b w:val="0"/>
                <w:bCs/>
                <w:color w:val="000000"/>
                <w:kern w:val="0"/>
                <w:sz w:val="18"/>
                <w:szCs w:val="18"/>
                <w:lang w:bidi="ar"/>
              </w:rPr>
              <w:t>其中：财政资金</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25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18"/>
                <w:szCs w:val="18"/>
              </w:rPr>
            </w:pPr>
            <w:r>
              <w:rPr>
                <w:rFonts w:hint="eastAsia" w:ascii="宋体" w:hAnsi="宋体" w:eastAsia="宋体" w:cs="宋体"/>
                <w:b w:val="0"/>
                <w:bCs/>
                <w:color w:val="000000"/>
                <w:kern w:val="0"/>
                <w:sz w:val="18"/>
                <w:szCs w:val="18"/>
                <w:lang w:bidi="ar"/>
              </w:rPr>
              <w:t>其他资金</w:t>
            </w:r>
          </w:p>
        </w:tc>
        <w:tc>
          <w:tcPr>
            <w:tcW w:w="577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val="0"/>
                <w:bCs/>
                <w:color w:val="000000"/>
                <w:kern w:val="0"/>
                <w:sz w:val="18"/>
                <w:szCs w:val="18"/>
                <w:lang w:bidi="ar"/>
              </w:rPr>
              <w:t xml:space="preserve">  </w:t>
            </w:r>
          </w:p>
        </w:tc>
      </w:tr>
      <w:tr>
        <w:tblPrEx>
          <w:tblCellMar>
            <w:top w:w="15" w:type="dxa"/>
            <w:left w:w="15" w:type="dxa"/>
            <w:bottom w:w="15" w:type="dxa"/>
            <w:right w:w="15" w:type="dxa"/>
          </w:tblCellMar>
        </w:tblPrEx>
        <w:trPr>
          <w:trHeight w:val="189"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1291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统筹用于应急管理、防灾减灾、防汛抗旱工作。</w:t>
            </w:r>
          </w:p>
        </w:tc>
      </w:tr>
      <w:tr>
        <w:tblPrEx>
          <w:tblCellMar>
            <w:top w:w="15" w:type="dxa"/>
            <w:left w:w="15" w:type="dxa"/>
            <w:bottom w:w="15" w:type="dxa"/>
            <w:right w:w="15" w:type="dxa"/>
          </w:tblCellMar>
        </w:tblPrEx>
        <w:trPr>
          <w:trHeight w:val="410"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资金支出计划（%）</w:t>
            </w:r>
          </w:p>
        </w:tc>
        <w:tc>
          <w:tcPr>
            <w:tcW w:w="30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3月底</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6月底</w:t>
            </w:r>
          </w:p>
        </w:tc>
        <w:tc>
          <w:tcPr>
            <w:tcW w:w="273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10月底</w:t>
            </w:r>
          </w:p>
        </w:tc>
        <w:tc>
          <w:tcPr>
            <w:tcW w:w="577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12月底</w:t>
            </w:r>
          </w:p>
        </w:tc>
      </w:tr>
      <w:tr>
        <w:tblPrEx>
          <w:tblCellMar>
            <w:top w:w="15" w:type="dxa"/>
            <w:left w:w="15" w:type="dxa"/>
            <w:bottom w:w="15" w:type="dxa"/>
            <w:right w:w="15" w:type="dxa"/>
          </w:tblCellMar>
        </w:tblPrEx>
        <w:trPr>
          <w:trHeight w:val="379"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309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25</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50</w:t>
            </w:r>
          </w:p>
        </w:tc>
        <w:tc>
          <w:tcPr>
            <w:tcW w:w="273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75</w:t>
            </w:r>
          </w:p>
        </w:tc>
        <w:tc>
          <w:tcPr>
            <w:tcW w:w="57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100</w:t>
            </w:r>
          </w:p>
        </w:tc>
      </w:tr>
      <w:tr>
        <w:tblPrEx>
          <w:tblCellMar>
            <w:top w:w="15" w:type="dxa"/>
            <w:left w:w="15" w:type="dxa"/>
            <w:bottom w:w="15" w:type="dxa"/>
            <w:right w:w="15" w:type="dxa"/>
          </w:tblCellMar>
        </w:tblPrEx>
        <w:trPr>
          <w:trHeight w:val="525"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绩效目标</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目标1</w:t>
            </w:r>
          </w:p>
        </w:tc>
        <w:tc>
          <w:tcPr>
            <w:tcW w:w="11382"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18"/>
                <w:szCs w:val="18"/>
              </w:rPr>
            </w:pPr>
            <w:r>
              <w:rPr>
                <w:rFonts w:hint="eastAsia" w:ascii="宋体" w:hAnsi="宋体" w:eastAsia="宋体" w:cs="宋体"/>
                <w:b w:val="0"/>
                <w:bCs/>
                <w:color w:val="000000"/>
                <w:kern w:val="0"/>
                <w:sz w:val="18"/>
                <w:szCs w:val="18"/>
              </w:rPr>
              <w:t>目标</w:t>
            </w:r>
            <w:r>
              <w:rPr>
                <w:rFonts w:hint="eastAsia" w:ascii="宋体" w:hAnsi="宋体" w:eastAsia="宋体" w:cs="宋体"/>
                <w:b w:val="0"/>
                <w:bCs/>
                <w:i w:val="0"/>
                <w:color w:val="000000"/>
                <w:kern w:val="0"/>
                <w:sz w:val="18"/>
                <w:szCs w:val="18"/>
                <w:u w:val="none"/>
                <w:lang w:val="en-US" w:eastAsia="zh-CN" w:bidi="ar"/>
              </w:rPr>
              <w:t>：确保我区人员值班以及森林防火相关法律法规宣传贯彻落实到位；确保我区灾害发生时满足灾民衣食住医等需求；</w:t>
            </w:r>
            <w:r>
              <w:rPr>
                <w:rFonts w:hint="default" w:ascii="宋体" w:hAnsi="宋体" w:eastAsia="宋体" w:cs="宋体"/>
                <w:b w:val="0"/>
                <w:bCs/>
                <w:i w:val="0"/>
                <w:color w:val="000000"/>
                <w:kern w:val="0"/>
                <w:sz w:val="18"/>
                <w:szCs w:val="18"/>
                <w:u w:val="none"/>
                <w:lang w:eastAsia="zh-CN" w:bidi="ar"/>
              </w:rPr>
              <w:t>应急预案演练</w:t>
            </w:r>
            <w:r>
              <w:rPr>
                <w:rFonts w:hint="eastAsia" w:ascii="宋体" w:hAnsi="宋体" w:eastAsia="宋体" w:cs="宋体"/>
                <w:b w:val="0"/>
                <w:bCs/>
                <w:i w:val="0"/>
                <w:color w:val="000000"/>
                <w:kern w:val="0"/>
                <w:sz w:val="18"/>
                <w:szCs w:val="18"/>
                <w:u w:val="none"/>
                <w:lang w:val="en-US" w:eastAsia="zh-CN" w:bidi="ar"/>
              </w:rPr>
              <w:t>；充分做好全年度防汛工作，做到防汛物资充足配备、防汛工程顺利开展，确保防汛工作万无一失</w:t>
            </w:r>
          </w:p>
        </w:tc>
      </w:tr>
      <w:tr>
        <w:tblPrEx>
          <w:tblCellMar>
            <w:top w:w="15" w:type="dxa"/>
            <w:left w:w="15" w:type="dxa"/>
            <w:bottom w:w="15" w:type="dxa"/>
            <w:right w:w="15" w:type="dxa"/>
          </w:tblCellMar>
        </w:tblPrEx>
        <w:trPr>
          <w:trHeight w:val="450"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18"/>
                <w:szCs w:val="18"/>
                <w:lang w:bidi="ar"/>
              </w:rPr>
            </w:pPr>
            <w:r>
              <w:rPr>
                <w:rFonts w:hint="eastAsia" w:ascii="宋体" w:hAnsi="宋体" w:eastAsia="宋体" w:cs="宋体"/>
                <w:b/>
                <w:bCs w:val="0"/>
                <w:color w:val="000000"/>
                <w:kern w:val="0"/>
                <w:sz w:val="18"/>
                <w:szCs w:val="18"/>
                <w:lang w:bidi="ar"/>
              </w:rPr>
              <w:t>一级</w:t>
            </w:r>
          </w:p>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指标</w:t>
            </w:r>
          </w:p>
        </w:tc>
        <w:tc>
          <w:tcPr>
            <w:tcW w:w="15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二级指标</w:t>
            </w:r>
          </w:p>
        </w:tc>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三级指标</w:t>
            </w:r>
          </w:p>
        </w:tc>
        <w:tc>
          <w:tcPr>
            <w:tcW w:w="405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绩效指标描述</w:t>
            </w:r>
          </w:p>
        </w:tc>
        <w:tc>
          <w:tcPr>
            <w:tcW w:w="1181"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指标值</w:t>
            </w:r>
          </w:p>
        </w:tc>
        <w:tc>
          <w:tcPr>
            <w:tcW w:w="45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指标值确定依据</w:t>
            </w:r>
          </w:p>
        </w:tc>
      </w:tr>
      <w:tr>
        <w:tblPrEx>
          <w:tblCellMar>
            <w:top w:w="15" w:type="dxa"/>
            <w:left w:w="15" w:type="dxa"/>
            <w:bottom w:w="15" w:type="dxa"/>
            <w:right w:w="15" w:type="dxa"/>
          </w:tblCellMar>
        </w:tblPrEx>
        <w:trPr>
          <w:trHeight w:val="312"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15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40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1181"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4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r>
      <w:tr>
        <w:tblPrEx>
          <w:tblCellMar>
            <w:top w:w="15" w:type="dxa"/>
            <w:left w:w="15" w:type="dxa"/>
            <w:bottom w:w="15" w:type="dxa"/>
            <w:right w:w="15" w:type="dxa"/>
          </w:tblCellMar>
        </w:tblPrEx>
        <w:trPr>
          <w:trHeight w:val="539" w:hRule="atLeast"/>
        </w:trPr>
        <w:tc>
          <w:tcPr>
            <w:tcW w:w="149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18"/>
                <w:szCs w:val="18"/>
                <w:lang w:bidi="ar"/>
              </w:rPr>
            </w:pPr>
            <w:r>
              <w:rPr>
                <w:rFonts w:hint="eastAsia" w:ascii="宋体" w:hAnsi="宋体" w:eastAsia="宋体" w:cs="宋体"/>
                <w:b/>
                <w:bCs w:val="0"/>
                <w:color w:val="000000"/>
                <w:kern w:val="0"/>
                <w:sz w:val="18"/>
                <w:szCs w:val="18"/>
                <w:lang w:bidi="ar"/>
              </w:rPr>
              <w:t>产出</w:t>
            </w:r>
          </w:p>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 xml:space="preserve">指标 </w:t>
            </w:r>
          </w:p>
        </w:tc>
        <w:tc>
          <w:tcPr>
            <w:tcW w:w="153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数量指标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防汛物资配备是否齐全</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防汛物资储备是否齐全，各职能部门物资配备是否齐全</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val="0"/>
                <w:bCs/>
                <w:sz w:val="18"/>
                <w:szCs w:val="18"/>
              </w:rPr>
              <w:t>是</w:t>
            </w:r>
          </w:p>
        </w:tc>
        <w:tc>
          <w:tcPr>
            <w:tcW w:w="4594" w:type="dxa"/>
            <w:vMerge w:val="restart"/>
            <w:tcBorders>
              <w:top w:val="single" w:color="000000" w:sz="4" w:space="0"/>
              <w:left w:val="single" w:color="000000" w:sz="4" w:space="0"/>
              <w:right w:val="single" w:color="000000" w:sz="4" w:space="0"/>
            </w:tcBorders>
            <w:noWrap w:val="0"/>
            <w:vAlign w:val="center"/>
          </w:tcPr>
          <w:p>
            <w:pPr>
              <w:rPr>
                <w:rFonts w:hint="eastAsia" w:ascii="宋体" w:hAnsi="宋体" w:eastAsia="宋体" w:cs="宋体"/>
                <w:b w:val="0"/>
                <w:bCs/>
                <w:color w:val="000000"/>
                <w:sz w:val="18"/>
                <w:szCs w:val="18"/>
              </w:rPr>
            </w:pPr>
            <w:r>
              <w:rPr>
                <w:rFonts w:hint="eastAsia" w:ascii="宋体" w:hAnsi="宋体" w:eastAsia="宋体" w:cs="宋体"/>
                <w:b w:val="0"/>
                <w:bCs/>
                <w:sz w:val="18"/>
                <w:szCs w:val="18"/>
                <w:lang w:val="en-US" w:eastAsia="zh-CN"/>
              </w:rPr>
              <w:t>《河北省省级重大自然灾害救灾资金管理办法》</w:t>
            </w:r>
          </w:p>
        </w:tc>
      </w:tr>
      <w:tr>
        <w:tblPrEx>
          <w:tblCellMar>
            <w:top w:w="15" w:type="dxa"/>
            <w:left w:w="15" w:type="dxa"/>
            <w:bottom w:w="15" w:type="dxa"/>
            <w:right w:w="15" w:type="dxa"/>
          </w:tblCellMar>
        </w:tblPrEx>
        <w:trPr>
          <w:trHeight w:val="391" w:hRule="atLeast"/>
        </w:trPr>
        <w:tc>
          <w:tcPr>
            <w:tcW w:w="149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val="0"/>
                <w:color w:val="000000"/>
                <w:sz w:val="18"/>
                <w:szCs w:val="18"/>
              </w:rPr>
            </w:pPr>
          </w:p>
        </w:tc>
        <w:tc>
          <w:tcPr>
            <w:tcW w:w="153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bCs w:val="0"/>
                <w:color w:val="000000"/>
                <w:sz w:val="18"/>
                <w:szCs w:val="18"/>
              </w:rPr>
            </w:pP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应急预案演练次数</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2021年完成应急预案演练次数不少于1次</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1次</w:t>
            </w:r>
          </w:p>
        </w:tc>
        <w:tc>
          <w:tcPr>
            <w:tcW w:w="4594" w:type="dxa"/>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000000"/>
                <w:sz w:val="18"/>
                <w:szCs w:val="18"/>
              </w:rPr>
            </w:pPr>
          </w:p>
        </w:tc>
      </w:tr>
      <w:tr>
        <w:tblPrEx>
          <w:tblCellMar>
            <w:top w:w="15" w:type="dxa"/>
            <w:left w:w="15" w:type="dxa"/>
            <w:bottom w:w="15" w:type="dxa"/>
            <w:right w:w="15" w:type="dxa"/>
          </w:tblCellMar>
        </w:tblPrEx>
        <w:trPr>
          <w:trHeight w:val="383" w:hRule="atLeast"/>
        </w:trPr>
        <w:tc>
          <w:tcPr>
            <w:tcW w:w="149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val="0"/>
                <w:color w:val="000000"/>
                <w:sz w:val="18"/>
                <w:szCs w:val="18"/>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质量指标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专项资金使用率</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资金用于防灾减灾救灾工作的百分比</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≥100%</w:t>
            </w:r>
          </w:p>
        </w:tc>
        <w:tc>
          <w:tcPr>
            <w:tcW w:w="4594" w:type="dxa"/>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000000"/>
                <w:sz w:val="18"/>
                <w:szCs w:val="18"/>
              </w:rPr>
            </w:pPr>
          </w:p>
        </w:tc>
      </w:tr>
      <w:tr>
        <w:tblPrEx>
          <w:tblCellMar>
            <w:top w:w="15" w:type="dxa"/>
            <w:left w:w="15" w:type="dxa"/>
            <w:bottom w:w="15" w:type="dxa"/>
            <w:right w:w="15" w:type="dxa"/>
          </w:tblCellMar>
        </w:tblPrEx>
        <w:trPr>
          <w:trHeight w:val="465" w:hRule="atLeast"/>
        </w:trPr>
        <w:tc>
          <w:tcPr>
            <w:tcW w:w="149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val="0"/>
                <w:color w:val="000000"/>
                <w:sz w:val="18"/>
                <w:szCs w:val="18"/>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时效指标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应急预案演练</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截至2021年12月底前完成应急预案演练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lang w:eastAsia="zh-CN"/>
              </w:rPr>
              <w:t>按时完成</w:t>
            </w:r>
          </w:p>
        </w:tc>
        <w:tc>
          <w:tcPr>
            <w:tcW w:w="4594"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18"/>
                <w:szCs w:val="18"/>
              </w:rPr>
            </w:pPr>
          </w:p>
        </w:tc>
      </w:tr>
      <w:tr>
        <w:tblPrEx>
          <w:tblCellMar>
            <w:top w:w="15" w:type="dxa"/>
            <w:left w:w="15" w:type="dxa"/>
            <w:bottom w:w="15" w:type="dxa"/>
            <w:right w:w="15" w:type="dxa"/>
          </w:tblCellMar>
        </w:tblPrEx>
        <w:trPr>
          <w:trHeight w:val="452" w:hRule="atLeast"/>
        </w:trPr>
        <w:tc>
          <w:tcPr>
            <w:tcW w:w="149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18"/>
                <w:szCs w:val="18"/>
              </w:rPr>
            </w:pPr>
          </w:p>
        </w:tc>
        <w:tc>
          <w:tcPr>
            <w:tcW w:w="153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成本指标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lang w:eastAsia="zh-CN"/>
              </w:rPr>
              <w:t>地震监测人员工资</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lang w:eastAsia="zh-CN"/>
              </w:rPr>
              <w:t>每年按照合同支付给地震监测人员工资</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lang w:val="en-US" w:eastAsia="zh-CN"/>
              </w:rPr>
              <w:t>5880元/年/人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18"/>
                <w:szCs w:val="18"/>
                <w:lang w:eastAsia="zh-CN"/>
              </w:rPr>
            </w:pPr>
            <w:r>
              <w:rPr>
                <w:rFonts w:hint="eastAsia" w:ascii="宋体" w:hAnsi="宋体" w:eastAsia="宋体" w:cs="宋体"/>
                <w:b w:val="0"/>
                <w:bCs/>
                <w:color w:val="000000"/>
                <w:sz w:val="18"/>
                <w:szCs w:val="18"/>
                <w:lang w:eastAsia="zh-CN"/>
              </w:rPr>
              <w:t>合同及以往年度工资标准</w:t>
            </w:r>
          </w:p>
        </w:tc>
      </w:tr>
      <w:tr>
        <w:tblPrEx>
          <w:tblCellMar>
            <w:top w:w="15" w:type="dxa"/>
            <w:left w:w="15" w:type="dxa"/>
            <w:bottom w:w="15" w:type="dxa"/>
            <w:right w:w="15" w:type="dxa"/>
          </w:tblCellMar>
        </w:tblPrEx>
        <w:trPr>
          <w:trHeight w:val="510" w:hRule="atLeast"/>
        </w:trPr>
        <w:tc>
          <w:tcPr>
            <w:tcW w:w="1499"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18"/>
                <w:szCs w:val="18"/>
                <w:lang w:bidi="ar"/>
              </w:rPr>
            </w:pPr>
            <w:r>
              <w:rPr>
                <w:rFonts w:hint="eastAsia" w:ascii="宋体" w:hAnsi="宋体" w:eastAsia="宋体" w:cs="宋体"/>
                <w:b/>
                <w:bCs w:val="0"/>
                <w:color w:val="000000"/>
                <w:kern w:val="0"/>
                <w:sz w:val="18"/>
                <w:szCs w:val="18"/>
                <w:lang w:bidi="ar"/>
              </w:rPr>
              <w:t>效果</w:t>
            </w:r>
          </w:p>
          <w:p>
            <w:pPr>
              <w:jc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指标</w:t>
            </w:r>
          </w:p>
        </w:tc>
        <w:tc>
          <w:tcPr>
            <w:tcW w:w="1537"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社会效益指标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地震监测设备是否正常运转</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杨信庄地震监测设备正常运行，监测信息及时准时上报</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是</w:t>
            </w:r>
          </w:p>
        </w:tc>
        <w:tc>
          <w:tcPr>
            <w:tcW w:w="4594" w:type="dxa"/>
            <w:vMerge w:val="restart"/>
            <w:tcBorders>
              <w:top w:val="single" w:color="000000" w:sz="4" w:space="0"/>
              <w:left w:val="single" w:color="000000" w:sz="4" w:space="0"/>
              <w:right w:val="single" w:color="000000" w:sz="4" w:space="0"/>
            </w:tcBorders>
            <w:noWrap w:val="0"/>
            <w:vAlign w:val="center"/>
          </w:tcPr>
          <w:p>
            <w:pPr>
              <w:rPr>
                <w:rFonts w:hint="eastAsia" w:ascii="宋体" w:hAnsi="宋体" w:eastAsia="宋体" w:cs="宋体"/>
                <w:b w:val="0"/>
                <w:bCs/>
                <w:color w:val="000000"/>
                <w:sz w:val="18"/>
                <w:szCs w:val="18"/>
              </w:rPr>
            </w:pPr>
            <w:r>
              <w:rPr>
                <w:rFonts w:hint="eastAsia" w:ascii="宋体" w:hAnsi="宋体" w:eastAsia="宋体" w:cs="宋体"/>
                <w:b w:val="0"/>
                <w:bCs/>
                <w:sz w:val="18"/>
                <w:szCs w:val="18"/>
                <w:lang w:val="en-US" w:eastAsia="zh-CN"/>
              </w:rPr>
              <w:t>《河北省省级重大自然灾害救灾资金管理办法》</w:t>
            </w:r>
          </w:p>
        </w:tc>
      </w:tr>
      <w:tr>
        <w:tblPrEx>
          <w:tblCellMar>
            <w:top w:w="15" w:type="dxa"/>
            <w:left w:w="15" w:type="dxa"/>
            <w:bottom w:w="15" w:type="dxa"/>
            <w:right w:w="15" w:type="dxa"/>
          </w:tblCellMar>
        </w:tblPrEx>
        <w:trPr>
          <w:trHeight w:val="720"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满意度指标</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服务对象满意度指标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各部门满意度</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各部门对应急预案指导意见的满意度</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≥90%</w:t>
            </w:r>
          </w:p>
        </w:tc>
        <w:tc>
          <w:tcPr>
            <w:tcW w:w="4594" w:type="dxa"/>
            <w:vMerge w:val="continue"/>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b w:val="0"/>
                <w:bCs/>
                <w:color w:val="000000"/>
                <w:kern w:val="2"/>
                <w:sz w:val="18"/>
                <w:szCs w:val="18"/>
                <w:lang w:val="en-US" w:eastAsia="zh-CN" w:bidi="ar-SA"/>
              </w:rPr>
            </w:pPr>
          </w:p>
        </w:tc>
      </w:tr>
    </w:tbl>
    <w:p>
      <w:pPr>
        <w:spacing w:line="580" w:lineRule="exact"/>
        <w:rPr>
          <w:rFonts w:hint="eastAsia" w:ascii="宋体" w:hAnsi="宋体" w:eastAsia="宋体" w:cs="宋体"/>
          <w:sz w:val="18"/>
          <w:szCs w:val="18"/>
          <w:lang w:val="en-US" w:eastAsia="zh-CN"/>
        </w:rPr>
      </w:pPr>
    </w:p>
    <w:p>
      <w:pPr>
        <w:spacing w:line="580" w:lineRule="exact"/>
        <w:rPr>
          <w:rFonts w:hint="eastAsia" w:ascii="宋体" w:hAnsi="宋体" w:eastAsia="宋体" w:cs="宋体"/>
          <w:sz w:val="18"/>
          <w:szCs w:val="18"/>
          <w:lang w:val="en-US" w:eastAsia="zh-CN"/>
        </w:rPr>
      </w:pPr>
    </w:p>
    <w:p>
      <w:pPr>
        <w:spacing w:line="58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5、</w:t>
      </w:r>
      <w:r>
        <w:rPr>
          <w:rFonts w:hint="eastAsia" w:ascii="宋体" w:hAnsi="宋体" w:eastAsia="宋体" w:cs="宋体"/>
          <w:b/>
          <w:bCs/>
          <w:sz w:val="18"/>
          <w:szCs w:val="18"/>
        </w:rPr>
        <w:t>自然灾害风险普查项目绩效目标表</w:t>
      </w:r>
    </w:p>
    <w:tbl>
      <w:tblPr>
        <w:tblStyle w:val="4"/>
        <w:tblW w:w="0" w:type="auto"/>
        <w:tblInd w:w="0" w:type="dxa"/>
        <w:tblLayout w:type="fixed"/>
        <w:tblCellMar>
          <w:top w:w="15" w:type="dxa"/>
          <w:left w:w="15" w:type="dxa"/>
          <w:bottom w:w="15" w:type="dxa"/>
          <w:right w:w="15" w:type="dxa"/>
        </w:tblCellMar>
      </w:tblPr>
      <w:tblGrid>
        <w:gridCol w:w="1499"/>
        <w:gridCol w:w="1330"/>
        <w:gridCol w:w="1442"/>
        <w:gridCol w:w="1597"/>
        <w:gridCol w:w="904"/>
        <w:gridCol w:w="2358"/>
        <w:gridCol w:w="1350"/>
        <w:gridCol w:w="3956"/>
      </w:tblGrid>
      <w:tr>
        <w:tblPrEx>
          <w:tblCellMar>
            <w:top w:w="15" w:type="dxa"/>
            <w:left w:w="15" w:type="dxa"/>
            <w:bottom w:w="15" w:type="dxa"/>
            <w:right w:w="15" w:type="dxa"/>
          </w:tblCellMar>
        </w:tblPrEx>
        <w:trPr>
          <w:trHeight w:val="283"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项目编码</w:t>
            </w:r>
          </w:p>
        </w:tc>
        <w:tc>
          <w:tcPr>
            <w:tcW w:w="277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项目名称</w:t>
            </w:r>
          </w:p>
        </w:tc>
        <w:tc>
          <w:tcPr>
            <w:tcW w:w="856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自然灾害风险普查</w:t>
            </w:r>
          </w:p>
        </w:tc>
      </w:tr>
      <w:tr>
        <w:tblPrEx>
          <w:tblCellMar>
            <w:top w:w="15" w:type="dxa"/>
            <w:left w:w="15" w:type="dxa"/>
            <w:bottom w:w="15" w:type="dxa"/>
            <w:right w:w="15" w:type="dxa"/>
          </w:tblCellMar>
        </w:tblPrEx>
        <w:trPr>
          <w:trHeight w:val="283"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预算规模及资金用途</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预算数    </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30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其中：财政资金</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30</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其他资金</w:t>
            </w:r>
          </w:p>
        </w:tc>
        <w:tc>
          <w:tcPr>
            <w:tcW w:w="530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w:t>
            </w:r>
          </w:p>
        </w:tc>
      </w:tr>
      <w:tr>
        <w:tblPrEx>
          <w:tblCellMar>
            <w:top w:w="15" w:type="dxa"/>
            <w:left w:w="15" w:type="dxa"/>
            <w:bottom w:w="15" w:type="dxa"/>
            <w:right w:w="15" w:type="dxa"/>
          </w:tblCellMar>
        </w:tblPrEx>
        <w:trPr>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2937"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rPr>
              <w:t>主要用于全国第一次自然灾害风险普查工作</w:t>
            </w:r>
          </w:p>
        </w:tc>
      </w:tr>
      <w:tr>
        <w:tblPrEx>
          <w:tblCellMar>
            <w:top w:w="15" w:type="dxa"/>
            <w:left w:w="15" w:type="dxa"/>
            <w:bottom w:w="15" w:type="dxa"/>
            <w:right w:w="15" w:type="dxa"/>
          </w:tblCellMar>
        </w:tblPrEx>
        <w:trPr>
          <w:trHeight w:val="283"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资金支出计划（%）</w:t>
            </w:r>
          </w:p>
        </w:tc>
        <w:tc>
          <w:tcPr>
            <w:tcW w:w="277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3月底</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6月底</w:t>
            </w:r>
          </w:p>
        </w:tc>
        <w:tc>
          <w:tcPr>
            <w:tcW w:w="32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10月底</w:t>
            </w:r>
          </w:p>
        </w:tc>
        <w:tc>
          <w:tcPr>
            <w:tcW w:w="530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12月底</w:t>
            </w:r>
          </w:p>
        </w:tc>
      </w:tr>
      <w:tr>
        <w:tblPrEx>
          <w:tblCellMar>
            <w:top w:w="15" w:type="dxa"/>
            <w:left w:w="15" w:type="dxa"/>
            <w:bottom w:w="15" w:type="dxa"/>
            <w:right w:w="15" w:type="dxa"/>
          </w:tblCellMar>
        </w:tblPrEx>
        <w:trPr>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277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25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w:t>
            </w:r>
          </w:p>
        </w:tc>
        <w:tc>
          <w:tcPr>
            <w:tcW w:w="32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75</w:t>
            </w:r>
          </w:p>
        </w:tc>
        <w:tc>
          <w:tcPr>
            <w:tcW w:w="530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CellMar>
            <w:top w:w="15" w:type="dxa"/>
            <w:left w:w="15" w:type="dxa"/>
            <w:bottom w:w="15" w:type="dxa"/>
            <w:right w:w="15" w:type="dxa"/>
          </w:tblCellMar>
        </w:tblPrEx>
        <w:trPr>
          <w:trHeight w:val="283"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绩效目标</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目标1</w:t>
            </w:r>
          </w:p>
        </w:tc>
        <w:tc>
          <w:tcPr>
            <w:tcW w:w="11607"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开展</w:t>
            </w:r>
            <w:r>
              <w:rPr>
                <w:rFonts w:hint="eastAsia" w:ascii="宋体" w:hAnsi="宋体" w:eastAsia="宋体" w:cs="宋体"/>
                <w:color w:val="000000"/>
                <w:sz w:val="18"/>
                <w:szCs w:val="18"/>
              </w:rPr>
              <w:t>全国第一次自然灾害风险普查工作，</w:t>
            </w:r>
            <w:r>
              <w:rPr>
                <w:rFonts w:hint="eastAsia" w:ascii="宋体" w:hAnsi="宋体" w:eastAsia="宋体" w:cs="宋体"/>
                <w:color w:val="000000"/>
                <w:kern w:val="0"/>
                <w:sz w:val="18"/>
                <w:szCs w:val="18"/>
              </w:rPr>
              <w:t>完成灾害风险要素调查。</w:t>
            </w:r>
          </w:p>
        </w:tc>
      </w:tr>
      <w:tr>
        <w:tblPrEx>
          <w:tblCellMar>
            <w:top w:w="15" w:type="dxa"/>
            <w:left w:w="15" w:type="dxa"/>
            <w:bottom w:w="15" w:type="dxa"/>
            <w:right w:w="15" w:type="dxa"/>
          </w:tblCellMar>
        </w:tblPrEx>
        <w:trPr>
          <w:trHeight w:val="312"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一级</w:t>
            </w:r>
          </w:p>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w:t>
            </w:r>
          </w:p>
        </w:tc>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二级指标</w:t>
            </w:r>
          </w:p>
        </w:tc>
        <w:tc>
          <w:tcPr>
            <w:tcW w:w="1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三级指标</w:t>
            </w:r>
          </w:p>
        </w:tc>
        <w:tc>
          <w:tcPr>
            <w:tcW w:w="485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绩效指标描述</w:t>
            </w:r>
          </w:p>
        </w:tc>
        <w:tc>
          <w:tcPr>
            <w:tcW w:w="1350"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w:t>
            </w:r>
          </w:p>
        </w:tc>
        <w:tc>
          <w:tcPr>
            <w:tcW w:w="39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指标值确定依据</w:t>
            </w:r>
          </w:p>
        </w:tc>
      </w:tr>
      <w:tr>
        <w:tblPrEx>
          <w:tblCellMar>
            <w:top w:w="15" w:type="dxa"/>
            <w:left w:w="15" w:type="dxa"/>
            <w:bottom w:w="15" w:type="dxa"/>
            <w:right w:w="15" w:type="dxa"/>
          </w:tblCellMar>
        </w:tblPrEx>
        <w:trPr>
          <w:trHeight w:val="312"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48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5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color w:val="000000"/>
                <w:sz w:val="18"/>
                <w:szCs w:val="18"/>
              </w:rPr>
            </w:pPr>
          </w:p>
        </w:tc>
        <w:tc>
          <w:tcPr>
            <w:tcW w:w="39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r>
      <w:tr>
        <w:tblPrEx>
          <w:tblCellMar>
            <w:top w:w="15" w:type="dxa"/>
            <w:left w:w="15" w:type="dxa"/>
            <w:bottom w:w="15" w:type="dxa"/>
            <w:right w:w="15" w:type="dxa"/>
          </w:tblCellMar>
        </w:tblPrEx>
        <w:trPr>
          <w:trHeight w:val="283"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产出</w:t>
            </w:r>
          </w:p>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指标 </w:t>
            </w:r>
          </w:p>
        </w:tc>
        <w:tc>
          <w:tcPr>
            <w:tcW w:w="133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数量指标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宣传</w:t>
            </w:r>
            <w:r>
              <w:rPr>
                <w:rFonts w:hint="eastAsia" w:ascii="宋体" w:hAnsi="宋体" w:eastAsia="宋体" w:cs="宋体"/>
                <w:color w:val="000000"/>
                <w:sz w:val="18"/>
                <w:szCs w:val="18"/>
                <w:lang w:eastAsia="zh-CN"/>
              </w:rPr>
              <w:t>教育</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对广大社会群众开展</w:t>
            </w:r>
            <w:r>
              <w:rPr>
                <w:rFonts w:hint="eastAsia" w:ascii="宋体" w:hAnsi="宋体" w:eastAsia="宋体" w:cs="宋体"/>
                <w:color w:val="000000"/>
                <w:sz w:val="18"/>
                <w:szCs w:val="18"/>
              </w:rPr>
              <w:t>自然灾害风险普查工作</w:t>
            </w:r>
            <w:r>
              <w:rPr>
                <w:rFonts w:hint="eastAsia" w:ascii="宋体" w:hAnsi="宋体" w:eastAsia="宋体" w:cs="宋体"/>
                <w:color w:val="000000"/>
                <w:sz w:val="18"/>
                <w:szCs w:val="18"/>
                <w:lang w:eastAsia="zh-CN"/>
              </w:rPr>
              <w:t>的宣传普及次数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80" w:firstLineChars="10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eastAsia="zh-CN"/>
              </w:rPr>
              <w:t>次</w:t>
            </w:r>
          </w:p>
        </w:tc>
        <w:tc>
          <w:tcPr>
            <w:tcW w:w="3956"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《河北省第一次全国自然灾害综合风险普查总体方案》冀灾险普办发【2020】2号</w:t>
            </w:r>
          </w:p>
        </w:tc>
      </w:tr>
      <w:tr>
        <w:tblPrEx>
          <w:tblCellMar>
            <w:top w:w="15" w:type="dxa"/>
            <w:left w:w="15" w:type="dxa"/>
            <w:bottom w:w="15" w:type="dxa"/>
            <w:right w:w="15" w:type="dxa"/>
          </w:tblCellMar>
        </w:tblPrEx>
        <w:trPr>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3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bCs/>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参加培训情况</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参加省、市组织的风险普查培训人次</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80" w:firstLineChars="10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w:t>
            </w:r>
            <w:r>
              <w:rPr>
                <w:rFonts w:hint="eastAsia" w:ascii="宋体" w:hAnsi="宋体" w:eastAsia="宋体" w:cs="宋体"/>
                <w:color w:val="000000"/>
                <w:sz w:val="18"/>
                <w:szCs w:val="18"/>
                <w:lang w:eastAsia="zh-CN"/>
              </w:rPr>
              <w:t>人</w:t>
            </w:r>
          </w:p>
        </w:tc>
        <w:tc>
          <w:tcPr>
            <w:tcW w:w="3956" w:type="dxa"/>
            <w:vMerge w:val="continue"/>
            <w:tcBorders>
              <w:left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质量指标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灾害风险要素调查完成</w:t>
            </w:r>
            <w:r>
              <w:rPr>
                <w:rFonts w:hint="eastAsia" w:ascii="宋体" w:hAnsi="宋体" w:eastAsia="宋体" w:cs="宋体"/>
                <w:color w:val="000000"/>
                <w:sz w:val="18"/>
                <w:szCs w:val="18"/>
                <w:lang w:eastAsia="zh-CN"/>
              </w:rPr>
              <w:t>率</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单灾种制灾孕灾要素调查完成</w:t>
            </w:r>
            <w:r>
              <w:rPr>
                <w:rFonts w:hint="eastAsia" w:ascii="宋体" w:hAnsi="宋体" w:eastAsia="宋体" w:cs="宋体"/>
                <w:color w:val="000000"/>
                <w:sz w:val="18"/>
                <w:szCs w:val="18"/>
                <w:lang w:eastAsia="zh-CN"/>
              </w:rPr>
              <w:t>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80" w:firstLineChars="10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≥60%</w:t>
            </w:r>
          </w:p>
        </w:tc>
        <w:tc>
          <w:tcPr>
            <w:tcW w:w="3956" w:type="dxa"/>
            <w:vMerge w:val="continue"/>
            <w:tcBorders>
              <w:left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时效指标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灾害风险要素调查完成期限</w:t>
            </w:r>
          </w:p>
          <w:p>
            <w:pPr>
              <w:widowControl/>
              <w:jc w:val="left"/>
              <w:textAlignment w:val="center"/>
              <w:rPr>
                <w:rFonts w:hint="eastAsia" w:ascii="宋体" w:hAnsi="宋体" w:eastAsia="宋体" w:cs="宋体"/>
                <w:color w:val="000000"/>
                <w:kern w:val="2"/>
                <w:sz w:val="18"/>
                <w:szCs w:val="18"/>
                <w:lang w:val="en-US" w:eastAsia="zh-CN" w:bidi="ar-SA"/>
              </w:rPr>
            </w:pP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12月底前按照市普查办要求完成60%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按时完成</w:t>
            </w:r>
          </w:p>
        </w:tc>
        <w:tc>
          <w:tcPr>
            <w:tcW w:w="3956" w:type="dxa"/>
            <w:vMerge w:val="continue"/>
            <w:tcBorders>
              <w:left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3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成本指标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lang w:eastAsia="zh-CN"/>
              </w:rPr>
              <w:t>宣传费用比例</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eastAsia="zh-CN"/>
              </w:rPr>
              <w:t>宣传费用占普查工作总费用的比例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ind w:firstLine="180" w:firstLineChars="100"/>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15%</w:t>
            </w:r>
          </w:p>
        </w:tc>
        <w:tc>
          <w:tcPr>
            <w:tcW w:w="3956" w:type="dxa"/>
            <w:vMerge w:val="continue"/>
            <w:tcBorders>
              <w:left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83" w:hRule="atLeast"/>
        </w:trPr>
        <w:tc>
          <w:tcPr>
            <w:tcW w:w="1499"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效果</w:t>
            </w:r>
          </w:p>
          <w:p>
            <w:pPr>
              <w:jc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可持续性影响</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提供信息及依据</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是否通过普查工作为保障经济社会可持续发展提供权威的灾害风险信息和科学决策依据</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w:t>
            </w:r>
          </w:p>
        </w:tc>
        <w:tc>
          <w:tcPr>
            <w:tcW w:w="3956" w:type="dxa"/>
            <w:vMerge w:val="continue"/>
            <w:tcBorders>
              <w:left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83"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满意度指标</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服务对象满意度指标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宣传活动满意度</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广大社会群众对开展</w:t>
            </w:r>
            <w:r>
              <w:rPr>
                <w:rFonts w:hint="eastAsia" w:ascii="宋体" w:hAnsi="宋体" w:eastAsia="宋体" w:cs="宋体"/>
                <w:color w:val="000000"/>
                <w:sz w:val="18"/>
                <w:szCs w:val="18"/>
              </w:rPr>
              <w:t>自然灾害风险普查</w:t>
            </w:r>
            <w:r>
              <w:rPr>
                <w:rFonts w:hint="eastAsia" w:ascii="宋体" w:hAnsi="宋体" w:eastAsia="宋体" w:cs="宋体"/>
                <w:color w:val="000000"/>
                <w:sz w:val="18"/>
                <w:szCs w:val="18"/>
                <w:lang w:eastAsia="zh-CN"/>
              </w:rPr>
              <w:t>宣传科普工作的满意度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b w:val="0"/>
                <w:bCs/>
                <w:sz w:val="18"/>
                <w:szCs w:val="18"/>
              </w:rPr>
              <w:t>≥90%</w:t>
            </w:r>
          </w:p>
        </w:tc>
        <w:tc>
          <w:tcPr>
            <w:tcW w:w="3956"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bl>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六、政府采购预算情况</w:t>
      </w:r>
      <w:bookmarkEnd w:id="15"/>
    </w:p>
    <w:p>
      <w:pPr>
        <w:ind w:firstLine="640" w:firstLineChars="200"/>
        <w:rPr>
          <w:rFonts w:hint="eastAsia" w:ascii="方正小标宋_GBK"/>
          <w:sz w:val="32"/>
        </w:rPr>
      </w:pPr>
      <w:bookmarkStart w:id="16" w:name="_Toc487093894"/>
      <w:r>
        <w:rPr>
          <w:rFonts w:ascii="方正小标宋_GBK"/>
          <w:sz w:val="32"/>
        </w:rPr>
        <w:t>202</w:t>
      </w:r>
      <w:r>
        <w:rPr>
          <w:rFonts w:hint="eastAsia" w:ascii="方正小标宋_GBK"/>
          <w:sz w:val="32"/>
          <w:lang w:val="en-US" w:eastAsia="zh-CN"/>
        </w:rPr>
        <w:t>1</w:t>
      </w:r>
      <w:r>
        <w:rPr>
          <w:rFonts w:hint="eastAsia" w:ascii="方正小标宋_GBK"/>
          <w:sz w:val="32"/>
        </w:rPr>
        <w:t>年我部门有</w:t>
      </w:r>
      <w:r>
        <w:rPr>
          <w:rFonts w:hint="eastAsia" w:ascii="方正小标宋_GBK"/>
          <w:sz w:val="32"/>
          <w:lang w:eastAsia="zh-CN"/>
        </w:rPr>
        <w:t>没有项目</w:t>
      </w:r>
      <w:r>
        <w:rPr>
          <w:rFonts w:hint="eastAsia" w:ascii="方正小标宋_GBK"/>
          <w:sz w:val="32"/>
        </w:rPr>
        <w:t>列入政府采购预算</w:t>
      </w:r>
      <w:bookmarkEnd w:id="16"/>
    </w:p>
    <w:p>
      <w:pPr>
        <w:ind w:firstLine="640"/>
      </w:pPr>
    </w:p>
    <w:p>
      <w:pPr>
        <w:spacing w:before="10" w:after="10"/>
        <w:ind w:firstLine="640"/>
        <w:outlineLvl w:val="2"/>
      </w:pPr>
      <w:bookmarkStart w:id="17" w:name="_Toc_3_3_0000000016"/>
      <w:r>
        <w:rPr>
          <w:rFonts w:ascii="黑体" w:hAnsi="黑体" w:eastAsia="黑体" w:cs="黑体"/>
          <w:color w:val="000000"/>
          <w:sz w:val="32"/>
        </w:rPr>
        <w:t>七、国有资产信息</w:t>
      </w:r>
      <w:bookmarkEnd w:id="17"/>
    </w:p>
    <w:p>
      <w:pPr>
        <w:jc w:val="center"/>
        <w:rPr>
          <w:rFonts w:ascii="方正小标宋_GBK" w:hAnsi="方正小标宋_GBK" w:eastAsia="方正小标宋_GBK" w:cs="方正小标宋_GBK"/>
          <w:color w:val="000000"/>
          <w:sz w:val="36"/>
        </w:rPr>
      </w:pPr>
    </w:p>
    <w:p>
      <w:pPr>
        <w:jc w:val="center"/>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固定资产占用情况表</w:t>
      </w:r>
    </w:p>
    <w:tbl>
      <w:tblPr>
        <w:tblStyle w:val="4"/>
        <w:tblW w:w="4756" w:type="pct"/>
        <w:tblInd w:w="0" w:type="dxa"/>
        <w:tblLayout w:type="autofit"/>
        <w:tblCellMar>
          <w:top w:w="0" w:type="dxa"/>
          <w:left w:w="108" w:type="dxa"/>
          <w:bottom w:w="0" w:type="dxa"/>
          <w:right w:w="108" w:type="dxa"/>
        </w:tblCellMar>
      </w:tblPr>
      <w:tblGrid>
        <w:gridCol w:w="4942"/>
        <w:gridCol w:w="2705"/>
        <w:gridCol w:w="6636"/>
      </w:tblGrid>
      <w:tr>
        <w:tblPrEx>
          <w:tblCellMar>
            <w:top w:w="0" w:type="dxa"/>
            <w:left w:w="108" w:type="dxa"/>
            <w:bottom w:w="0" w:type="dxa"/>
            <w:right w:w="108" w:type="dxa"/>
          </w:tblCellMar>
        </w:tblPrEx>
        <w:trPr>
          <w:trHeight w:val="197" w:hRule="atLeast"/>
        </w:trPr>
        <w:tc>
          <w:tcPr>
            <w:tcW w:w="5000" w:type="pct"/>
            <w:gridSpan w:val="3"/>
            <w:tcBorders>
              <w:top w:val="nil"/>
              <w:left w:val="nil"/>
              <w:bottom w:val="nil"/>
              <w:right w:val="nil"/>
            </w:tcBorders>
            <w:vAlign w:val="center"/>
          </w:tcPr>
          <w:p>
            <w:pPr>
              <w:widowControl/>
              <w:jc w:val="center"/>
              <w:rPr>
                <w:rFonts w:ascii="仿宋_GB2312" w:hAnsi="仿宋" w:eastAsia="仿宋_GB2312" w:cs="宋体"/>
                <w:b/>
                <w:bCs/>
                <w:kern w:val="0"/>
                <w:sz w:val="24"/>
              </w:rPr>
            </w:pPr>
          </w:p>
        </w:tc>
      </w:tr>
      <w:tr>
        <w:tblPrEx>
          <w:tblCellMar>
            <w:top w:w="0" w:type="dxa"/>
            <w:left w:w="108" w:type="dxa"/>
            <w:bottom w:w="0" w:type="dxa"/>
            <w:right w:w="108" w:type="dxa"/>
          </w:tblCellMar>
        </w:tblPrEx>
        <w:trPr>
          <w:trHeight w:val="197" w:hRule="atLeast"/>
        </w:trPr>
        <w:tc>
          <w:tcPr>
            <w:tcW w:w="2677" w:type="pct"/>
            <w:gridSpan w:val="2"/>
            <w:tcBorders>
              <w:top w:val="nil"/>
              <w:left w:val="nil"/>
              <w:bottom w:val="nil"/>
              <w:right w:val="nil"/>
            </w:tcBorders>
            <w:vAlign w:val="center"/>
          </w:tcPr>
          <w:p>
            <w:pPr>
              <w:widowControl/>
              <w:jc w:val="left"/>
              <w:rPr>
                <w:rFonts w:ascii="仿宋_GB2312" w:hAnsi="宋体" w:eastAsia="仿宋_GB2312" w:cs="宋体"/>
                <w:kern w:val="0"/>
                <w:sz w:val="24"/>
              </w:rPr>
            </w:pPr>
            <w:r>
              <w:t>138唐山高新技术产业开发区应急管理局</w:t>
            </w:r>
          </w:p>
        </w:tc>
        <w:tc>
          <w:tcPr>
            <w:tcW w:w="2322" w:type="pct"/>
            <w:tcBorders>
              <w:top w:val="nil"/>
              <w:left w:val="nil"/>
              <w:bottom w:val="nil"/>
              <w:right w:val="nil"/>
            </w:tcBorders>
            <w:vAlign w:val="center"/>
          </w:tcPr>
          <w:p>
            <w:pPr>
              <w:widowControl/>
              <w:ind w:firstLine="4080" w:firstLineChars="1700"/>
              <w:jc w:val="left"/>
              <w:rPr>
                <w:rFonts w:ascii="仿宋_GB2312" w:eastAsia="仿宋_GB2312" w:cs="宋体"/>
                <w:kern w:val="0"/>
                <w:sz w:val="24"/>
              </w:rPr>
            </w:pPr>
            <w:r>
              <w:t>截止时间：2021-12-31</w:t>
            </w:r>
          </w:p>
        </w:tc>
      </w:tr>
      <w:tr>
        <w:tblPrEx>
          <w:tblCellMar>
            <w:top w:w="0" w:type="dxa"/>
            <w:left w:w="108" w:type="dxa"/>
            <w:bottom w:w="0" w:type="dxa"/>
            <w:right w:w="108" w:type="dxa"/>
          </w:tblCellMar>
        </w:tblPrEx>
        <w:trPr>
          <w:trHeight w:val="197" w:hRule="atLeast"/>
        </w:trPr>
        <w:tc>
          <w:tcPr>
            <w:tcW w:w="173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项</w:t>
            </w:r>
            <w:r>
              <w:rPr>
                <w:rFonts w:ascii="仿宋_GB2312" w:hAnsi="宋体" w:eastAsia="仿宋_GB2312" w:cs="宋体"/>
                <w:b/>
                <w:bCs/>
                <w:kern w:val="0"/>
                <w:sz w:val="24"/>
              </w:rPr>
              <w:t xml:space="preserve">   </w:t>
            </w:r>
            <w:r>
              <w:rPr>
                <w:rFonts w:hint="eastAsia" w:ascii="仿宋_GB2312" w:hAnsi="宋体" w:eastAsia="仿宋_GB2312" w:cs="宋体"/>
                <w:b/>
                <w:bCs/>
                <w:kern w:val="0"/>
                <w:sz w:val="24"/>
              </w:rPr>
              <w:t>目</w:t>
            </w:r>
          </w:p>
        </w:tc>
        <w:tc>
          <w:tcPr>
            <w:tcW w:w="947" w:type="pct"/>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数量</w:t>
            </w:r>
          </w:p>
        </w:tc>
        <w:tc>
          <w:tcPr>
            <w:tcW w:w="2322" w:type="pct"/>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价值（金额</w:t>
            </w:r>
            <w:r>
              <w:rPr>
                <w:rFonts w:hint="eastAsia" w:ascii="仿宋_GB2312" w:hAnsi="宋体" w:eastAsia="仿宋_GB2312" w:cs="宋体"/>
                <w:b/>
                <w:bCs/>
                <w:kern w:val="0"/>
                <w:sz w:val="24"/>
                <w:lang w:eastAsia="zh-CN"/>
              </w:rPr>
              <w:t>部门</w:t>
            </w:r>
            <w:r>
              <w:rPr>
                <w:rFonts w:hint="eastAsia" w:ascii="仿宋_GB2312" w:hAnsi="宋体" w:eastAsia="仿宋_GB2312" w:cs="宋体"/>
                <w:b/>
                <w:bCs/>
                <w:kern w:val="0"/>
                <w:sz w:val="24"/>
              </w:rPr>
              <w:t>：万元）</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合计　　　</w:t>
            </w:r>
          </w:p>
        </w:tc>
        <w:tc>
          <w:tcPr>
            <w:tcW w:w="947" w:type="pct"/>
            <w:tcBorders>
              <w:top w:val="nil"/>
              <w:left w:val="nil"/>
              <w:bottom w:val="single" w:color="auto" w:sz="4" w:space="0"/>
              <w:right w:val="single" w:color="auto" w:sz="4" w:space="0"/>
            </w:tcBorders>
            <w:vAlign w:val="center"/>
          </w:tcPr>
          <w:p>
            <w:pPr>
              <w:jc w:val="center"/>
              <w:rPr>
                <w:rFonts w:ascii="宋体" w:cs="宋体"/>
                <w:sz w:val="24"/>
              </w:rPr>
            </w:pPr>
            <w:r>
              <w:rPr>
                <w:sz w:val="24"/>
              </w:rPr>
              <w:t>- -</w:t>
            </w:r>
          </w:p>
        </w:tc>
        <w:tc>
          <w:tcPr>
            <w:tcW w:w="6636" w:type="dxa"/>
            <w:tcBorders>
              <w:top w:val="nil"/>
              <w:left w:val="nil"/>
              <w:bottom w:val="single" w:color="auto" w:sz="4" w:space="0"/>
              <w:right w:val="single" w:color="auto" w:sz="4" w:space="0"/>
            </w:tcBorders>
            <w:vAlign w:val="center"/>
          </w:tcPr>
          <w:p>
            <w:pPr>
              <w:jc w:val="right"/>
              <w:rPr>
                <w:rFonts w:hint="default" w:ascii="宋体" w:eastAsia="宋体" w:cs="宋体"/>
                <w:color w:val="000000"/>
                <w:sz w:val="24"/>
                <w:lang w:val="en-US" w:eastAsia="zh-CN"/>
              </w:rPr>
            </w:pPr>
            <w:r>
              <w:rPr>
                <w:rFonts w:hint="eastAsia" w:ascii="宋体" w:cs="宋体"/>
                <w:color w:val="000000"/>
                <w:sz w:val="24"/>
                <w:lang w:val="en-US" w:eastAsia="zh-CN"/>
              </w:rPr>
              <w:t>108.582154</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一、土地房屋及构筑物</w:t>
            </w:r>
          </w:p>
        </w:tc>
        <w:tc>
          <w:tcPr>
            <w:tcW w:w="947" w:type="pct"/>
            <w:tcBorders>
              <w:top w:val="nil"/>
              <w:left w:val="nil"/>
              <w:bottom w:val="single" w:color="auto" w:sz="4" w:space="0"/>
              <w:right w:val="single" w:color="auto" w:sz="4" w:space="0"/>
            </w:tcBorders>
            <w:vAlign w:val="center"/>
          </w:tcPr>
          <w:p>
            <w:pPr>
              <w:jc w:val="center"/>
              <w:rPr>
                <w:rFonts w:ascii="宋体" w:cs="宋体"/>
                <w:sz w:val="24"/>
              </w:rPr>
            </w:pPr>
            <w:r>
              <w:rPr>
                <w:sz w:val="24"/>
              </w:rPr>
              <w:t>- -</w:t>
            </w:r>
          </w:p>
        </w:tc>
        <w:tc>
          <w:tcPr>
            <w:tcW w:w="6636" w:type="dxa"/>
            <w:tcBorders>
              <w:top w:val="nil"/>
              <w:left w:val="nil"/>
              <w:bottom w:val="single" w:color="auto" w:sz="4" w:space="0"/>
              <w:right w:val="single" w:color="auto" w:sz="4" w:space="0"/>
            </w:tcBorders>
            <w:vAlign w:val="center"/>
          </w:tcPr>
          <w:p>
            <w:pPr>
              <w:jc w:val="right"/>
              <w:rPr>
                <w:rFonts w:hint="default" w:ascii="宋体" w:eastAsia="宋体" w:cs="宋体"/>
                <w:sz w:val="24"/>
                <w:lang w:val="en-US" w:eastAsia="zh-CN"/>
              </w:rPr>
            </w:pPr>
            <w:r>
              <w:rPr>
                <w:rFonts w:hint="eastAsia"/>
                <w:sz w:val="24"/>
              </w:rPr>
              <w:t>　</w:t>
            </w:r>
          </w:p>
        </w:tc>
      </w:tr>
      <w:tr>
        <w:tblPrEx>
          <w:tblCellMar>
            <w:top w:w="0" w:type="dxa"/>
            <w:left w:w="108" w:type="dxa"/>
            <w:bottom w:w="0" w:type="dxa"/>
            <w:right w:w="108" w:type="dxa"/>
          </w:tblCellMar>
        </w:tblPrEx>
        <w:trPr>
          <w:trHeight w:val="2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其中：房屋</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rFonts w:hint="default" w:ascii="宋体" w:eastAsia="宋体" w:cs="宋体"/>
                <w:sz w:val="24"/>
                <w:lang w:val="en-US" w:eastAsia="zh-CN"/>
              </w:rPr>
            </w:pPr>
            <w:r>
              <w:rPr>
                <w:rFonts w:hint="eastAsia"/>
                <w:sz w:val="24"/>
              </w:rPr>
              <w:t>　</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二、通用设备</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rFonts w:hint="default" w:ascii="宋体" w:eastAsia="宋体" w:cs="宋体"/>
                <w:color w:val="000000"/>
                <w:sz w:val="24"/>
                <w:lang w:val="en-US" w:eastAsia="zh-CN"/>
              </w:rPr>
            </w:pPr>
            <w:r>
              <w:rPr>
                <w:rFonts w:hint="eastAsia" w:ascii="宋体" w:cs="宋体"/>
                <w:color w:val="000000"/>
                <w:sz w:val="24"/>
                <w:lang w:val="en-US" w:eastAsia="zh-CN"/>
              </w:rPr>
              <w:t>46.08331</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其中：汽车</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color w:val="000000"/>
                <w:sz w:val="24"/>
              </w:rPr>
            </w:pPr>
            <w:r>
              <w:rPr>
                <w:color w:val="000000"/>
                <w:sz w:val="24"/>
              </w:rPr>
              <w:t>5.9592</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三、专用设备</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rFonts w:hint="default" w:eastAsia="宋体"/>
                <w:color w:val="000000"/>
                <w:sz w:val="24"/>
                <w:lang w:val="en-US" w:eastAsia="zh-CN"/>
              </w:rPr>
            </w:pPr>
            <w:r>
              <w:rPr>
                <w:rFonts w:hint="eastAsia"/>
                <w:color w:val="000000"/>
                <w:sz w:val="24"/>
                <w:lang w:val="en-US" w:eastAsia="zh-CN"/>
              </w:rPr>
              <w:t>53.2224</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四、文物与陈列品</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其中：文物</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陈列品</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五、图书档案</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其中：图书资料</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六、家具、用具、装具及动植物</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rFonts w:hint="default" w:eastAsia="宋体"/>
                <w:color w:val="000000"/>
                <w:sz w:val="24"/>
                <w:lang w:val="en-US" w:eastAsia="zh-CN"/>
              </w:rPr>
            </w:pPr>
            <w:r>
              <w:rPr>
                <w:rFonts w:hint="eastAsia"/>
                <w:color w:val="000000"/>
                <w:sz w:val="24"/>
                <w:lang w:val="en-US" w:eastAsia="zh-CN"/>
              </w:rPr>
              <w:t xml:space="preserve">                                            9.276454</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其中：家具用具</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right"/>
              <w:rPr>
                <w:rFonts w:hint="default" w:eastAsia="宋体"/>
                <w:color w:val="000000"/>
                <w:sz w:val="24"/>
                <w:lang w:val="en-US" w:eastAsia="zh-CN"/>
              </w:rPr>
            </w:pPr>
            <w:r>
              <w:rPr>
                <w:rFonts w:hint="eastAsia"/>
                <w:color w:val="000000"/>
                <w:sz w:val="24"/>
                <w:lang w:val="en-US" w:eastAsia="zh-CN"/>
              </w:rPr>
              <w:t>9.276454</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2"/>
        <w:rPr>
          <w:rFonts w:ascii="黑体" w:hAnsi="黑体" w:eastAsia="黑体" w:cs="黑体"/>
          <w:color w:val="000000"/>
          <w:sz w:val="32"/>
        </w:rPr>
      </w:pPr>
      <w:bookmarkStart w:id="18" w:name="_Toc_3_3_0000000017"/>
    </w:p>
    <w:p>
      <w:pPr>
        <w:spacing w:before="10" w:after="10"/>
        <w:ind w:firstLine="640"/>
        <w:outlineLvl w:val="2"/>
      </w:pPr>
      <w:r>
        <w:rPr>
          <w:rFonts w:ascii="黑体" w:hAnsi="黑体" w:eastAsia="黑体" w:cs="黑体"/>
          <w:color w:val="000000"/>
          <w:sz w:val="32"/>
        </w:rPr>
        <w:t>八、名词解释</w:t>
      </w:r>
      <w:bookmarkEnd w:id="18"/>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w:t>
      </w:r>
      <w:r>
        <w:rPr>
          <w:rFonts w:hint="eastAsia" w:eastAsia="方正仿宋_GBK"/>
          <w:color w:val="000000"/>
          <w:sz w:val="28"/>
          <w:lang w:eastAsia="zh-CN"/>
        </w:rPr>
        <w:t>部门</w:t>
      </w:r>
      <w:r>
        <w:rPr>
          <w:rFonts w:eastAsia="方正仿宋_GBK"/>
          <w:color w:val="000000"/>
          <w:sz w:val="28"/>
        </w:rPr>
        <w:t>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w:t>
      </w:r>
      <w:r>
        <w:rPr>
          <w:rFonts w:hint="eastAsia" w:eastAsia="方正仿宋_GBK"/>
          <w:color w:val="000000"/>
          <w:sz w:val="28"/>
          <w:lang w:eastAsia="zh-CN"/>
        </w:rPr>
        <w:t>部门</w:t>
      </w:r>
      <w:r>
        <w:rPr>
          <w:rFonts w:eastAsia="方正仿宋_GBK"/>
          <w:color w:val="000000"/>
          <w:sz w:val="28"/>
        </w:rPr>
        <w:t>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w:t>
      </w:r>
      <w:r>
        <w:rPr>
          <w:rFonts w:hint="eastAsia" w:eastAsia="方正仿宋_GBK"/>
          <w:color w:val="000000"/>
          <w:sz w:val="28"/>
          <w:lang w:eastAsia="zh-CN"/>
        </w:rPr>
        <w:t>部门</w:t>
      </w:r>
      <w:r>
        <w:rPr>
          <w:rFonts w:eastAsia="方正仿宋_GBK"/>
          <w:color w:val="000000"/>
          <w:sz w:val="28"/>
        </w:rPr>
        <w:t>用财政拨款安排的因公出国（境）费、公务用车购置及运维费和公务接待费。其中，因公出国（境）费反映</w:t>
      </w:r>
      <w:r>
        <w:rPr>
          <w:rFonts w:hint="eastAsia" w:eastAsia="方正仿宋_GBK"/>
          <w:color w:val="000000"/>
          <w:sz w:val="28"/>
          <w:lang w:eastAsia="zh-CN"/>
        </w:rPr>
        <w:t>部门</w:t>
      </w:r>
      <w:r>
        <w:rPr>
          <w:rFonts w:eastAsia="方正仿宋_GBK"/>
          <w:color w:val="000000"/>
          <w:sz w:val="28"/>
        </w:rPr>
        <w:t>公务出国（境）的住宿费、旅费、伙食补助费、杂费、培训费等支出；公务用车购置及运维费反映</w:t>
      </w:r>
      <w:r>
        <w:rPr>
          <w:rFonts w:hint="eastAsia" w:eastAsia="方正仿宋_GBK"/>
          <w:color w:val="000000"/>
          <w:sz w:val="28"/>
          <w:lang w:eastAsia="zh-CN"/>
        </w:rPr>
        <w:t>部门</w:t>
      </w:r>
      <w:r>
        <w:rPr>
          <w:rFonts w:eastAsia="方正仿宋_GBK"/>
          <w:color w:val="000000"/>
          <w:sz w:val="28"/>
        </w:rPr>
        <w:t>公务用车购置费及租用费、燃料费、维修费、过路过桥费、保险费、安全奖励费用等支出；公务接待费反映</w:t>
      </w:r>
      <w:r>
        <w:rPr>
          <w:rFonts w:hint="eastAsia" w:eastAsia="方正仿宋_GBK"/>
          <w:color w:val="000000"/>
          <w:sz w:val="28"/>
          <w:lang w:eastAsia="zh-CN"/>
        </w:rPr>
        <w:t>部门</w:t>
      </w:r>
      <w:r>
        <w:rPr>
          <w:rFonts w:eastAsia="方正仿宋_GBK"/>
          <w:color w:val="000000"/>
          <w:sz w:val="28"/>
        </w:rPr>
        <w:t>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部门</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w:t>
      </w:r>
      <w:r>
        <w:rPr>
          <w:rFonts w:hint="eastAsia" w:eastAsia="方正仿宋_GBK"/>
          <w:b/>
          <w:color w:val="000000"/>
          <w:sz w:val="28"/>
          <w:lang w:eastAsia="zh-CN"/>
        </w:rPr>
        <w:t>部门</w:t>
      </w:r>
      <w:r>
        <w:rPr>
          <w:rFonts w:eastAsia="方正仿宋_GBK"/>
          <w:b/>
          <w:color w:val="000000"/>
          <w:sz w:val="28"/>
        </w:rPr>
        <w:t>经营支出：</w:t>
      </w:r>
      <w:r>
        <w:rPr>
          <w:rFonts w:eastAsia="方正仿宋_GBK"/>
          <w:color w:val="000000"/>
          <w:sz w:val="28"/>
        </w:rPr>
        <w:t>指事业</w:t>
      </w:r>
      <w:r>
        <w:rPr>
          <w:rFonts w:hint="eastAsia" w:eastAsia="方正仿宋_GBK"/>
          <w:color w:val="000000"/>
          <w:sz w:val="28"/>
          <w:lang w:eastAsia="zh-CN"/>
        </w:rPr>
        <w:t>部门</w:t>
      </w:r>
      <w:r>
        <w:rPr>
          <w:rFonts w:eastAsia="方正仿宋_GBK"/>
          <w:color w:val="000000"/>
          <w:sz w:val="28"/>
        </w:rPr>
        <w:t>在专业业务活动及其辅助活动之外开展非独立核算经营活动发生的支出。</w:t>
      </w:r>
    </w:p>
    <w:p>
      <w:pPr>
        <w:spacing w:before="10" w:after="10"/>
        <w:ind w:firstLine="640"/>
        <w:outlineLvl w:val="2"/>
      </w:pPr>
      <w:bookmarkStart w:id="19" w:name="_Toc_3_3_0000000018"/>
      <w:r>
        <w:rPr>
          <w:rFonts w:ascii="黑体" w:hAnsi="黑体" w:eastAsia="黑体" w:cs="黑体"/>
          <w:color w:val="000000"/>
          <w:sz w:val="32"/>
        </w:rPr>
        <w:t>九、其他需要说明的事项</w:t>
      </w:r>
      <w:bookmarkEnd w:id="19"/>
    </w:p>
    <w:p>
      <w:pPr>
        <w:spacing w:line="500" w:lineRule="exact"/>
        <w:ind w:firstLine="560"/>
        <w:rPr>
          <w:rFonts w:hint="eastAsia" w:eastAsia="方正仿宋_GBK"/>
          <w:lang w:val="en-US" w:eastAsia="zh-CN"/>
        </w:rPr>
        <w:sectPr>
          <w:pgSz w:w="16840" w:h="11900" w:orient="landscape"/>
          <w:pgMar w:top="1361" w:right="1020" w:bottom="1134" w:left="1020" w:header="720" w:footer="720" w:gutter="0"/>
          <w:cols w:space="720" w:num="1"/>
        </w:sectPr>
      </w:pPr>
      <w:r>
        <w:rPr>
          <w:rFonts w:hint="eastAsia" w:eastAsia="方正仿宋_GBK"/>
          <w:color w:val="000000"/>
          <w:sz w:val="28"/>
          <w:lang w:val="en-US" w:eastAsia="zh-CN"/>
        </w:rPr>
        <w:t>2021年</w:t>
      </w:r>
      <w:r>
        <w:rPr>
          <w:rFonts w:eastAsia="方正仿宋_GBK"/>
          <w:color w:val="000000"/>
          <w:sz w:val="28"/>
        </w:rPr>
        <w:t>我</w:t>
      </w:r>
      <w:r>
        <w:rPr>
          <w:rFonts w:hint="eastAsia" w:eastAsia="方正仿宋_GBK"/>
          <w:color w:val="000000"/>
          <w:sz w:val="28"/>
          <w:lang w:eastAsia="zh-CN"/>
        </w:rPr>
        <w:t>部门</w:t>
      </w:r>
      <w:r>
        <w:rPr>
          <w:rFonts w:eastAsia="方正仿宋_GBK"/>
          <w:color w:val="000000"/>
          <w:sz w:val="28"/>
        </w:rPr>
        <w:t>无其他需要说明</w:t>
      </w:r>
      <w:r>
        <w:rPr>
          <w:rFonts w:hint="eastAsia" w:eastAsia="方正仿宋_GBK"/>
          <w:color w:val="000000"/>
          <w:sz w:val="28"/>
          <w:lang w:eastAsia="zh-CN"/>
        </w:rPr>
        <w:t>。</w:t>
      </w:r>
    </w:p>
    <w:p>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roman"/>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微软雅黑"/>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jMDA5YTYyN2Y1OWIzMGRlMWIwYWFlZDRhNWNiMTEifQ=="/>
  </w:docVars>
  <w:rsids>
    <w:rsidRoot w:val="00237DE8"/>
    <w:rsid w:val="00237DE8"/>
    <w:rsid w:val="00FD2BF3"/>
    <w:rsid w:val="04FF0310"/>
    <w:rsid w:val="0C0307FE"/>
    <w:rsid w:val="122F2F17"/>
    <w:rsid w:val="12E6716A"/>
    <w:rsid w:val="14A31E3E"/>
    <w:rsid w:val="16725A0C"/>
    <w:rsid w:val="1CBC021E"/>
    <w:rsid w:val="1D025809"/>
    <w:rsid w:val="202B07D6"/>
    <w:rsid w:val="213461AE"/>
    <w:rsid w:val="27D13A0C"/>
    <w:rsid w:val="2BE80D21"/>
    <w:rsid w:val="38475357"/>
    <w:rsid w:val="39F13AF0"/>
    <w:rsid w:val="3B834A10"/>
    <w:rsid w:val="3CC41703"/>
    <w:rsid w:val="4277316E"/>
    <w:rsid w:val="46987D44"/>
    <w:rsid w:val="4EB86543"/>
    <w:rsid w:val="52C75604"/>
    <w:rsid w:val="53206AC2"/>
    <w:rsid w:val="54106B37"/>
    <w:rsid w:val="56506186"/>
    <w:rsid w:val="5D103DDE"/>
    <w:rsid w:val="5E7C10E0"/>
    <w:rsid w:val="612C749C"/>
    <w:rsid w:val="61F05AA1"/>
    <w:rsid w:val="63663223"/>
    <w:rsid w:val="654572E0"/>
    <w:rsid w:val="667C658D"/>
    <w:rsid w:val="6686666B"/>
    <w:rsid w:val="66E76555"/>
    <w:rsid w:val="6C421A00"/>
    <w:rsid w:val="715D58D5"/>
    <w:rsid w:val="75071439"/>
    <w:rsid w:val="776115AA"/>
    <w:rsid w:val="7ADE06F3"/>
    <w:rsid w:val="7B644200"/>
    <w:rsid w:val="7C7F737F"/>
    <w:rsid w:val="7DD52C45"/>
    <w:rsid w:val="7F35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5"/>
    <w:semiHidden/>
    <w:unhideWhenUsed/>
    <w:qFormat/>
    <w:uiPriority w:val="99"/>
    <w:pPr>
      <w:tabs>
        <w:tab w:val="center" w:pos="4153"/>
        <w:tab w:val="right" w:pos="8306"/>
      </w:tabs>
      <w:snapToGrid w:val="0"/>
    </w:pPr>
    <w:rPr>
      <w:sz w:val="18"/>
      <w:szCs w:val="18"/>
    </w:rPr>
  </w:style>
  <w:style w:type="paragraph" w:styleId="3">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
    <w:name w:val="page number"/>
    <w:basedOn w:val="6"/>
    <w:semiHidden/>
    <w:qFormat/>
    <w:uiPriority w:val="99"/>
    <w:rPr>
      <w:rFonts w:cs="Times New Roman"/>
    </w:r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 w:type="paragraph" w:customStyle="1" w:styleId="26">
    <w:name w:val="插入文本样式-插入单位职责文件"/>
    <w:basedOn w:val="1"/>
    <w:qFormat/>
    <w:uiPriority w:val="0"/>
    <w:pPr>
      <w:spacing w:line="500" w:lineRule="exact"/>
      <w:ind w:firstLine="560"/>
    </w:pPr>
    <w:rPr>
      <w:rFonts w:eastAsia="方正仿宋_GBK"/>
      <w:sz w:val="28"/>
    </w:rPr>
  </w:style>
  <w:style w:type="paragraph" w:customStyle="1" w:styleId="27">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8">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9">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0">
    <w:name w:val="TOC 2"/>
    <w:basedOn w:val="1"/>
    <w:qFormat/>
    <w:uiPriority w:val="0"/>
    <w:pPr>
      <w:ind w:left="240"/>
    </w:pPr>
  </w:style>
  <w:style w:type="paragraph" w:customStyle="1" w:styleId="31">
    <w:name w:val="TOC 3"/>
    <w:basedOn w:val="1"/>
    <w:qFormat/>
    <w:uiPriority w:val="0"/>
    <w:pPr>
      <w:ind w:left="480"/>
    </w:pPr>
  </w:style>
  <w:style w:type="paragraph" w:customStyle="1" w:styleId="32">
    <w:name w:val="TOC 4"/>
    <w:basedOn w:val="1"/>
    <w:qFormat/>
    <w:uiPriority w:val="0"/>
    <w:pPr>
      <w:ind w:left="720"/>
    </w:pPr>
  </w:style>
  <w:style w:type="paragraph" w:customStyle="1" w:styleId="33">
    <w:name w:val="TOC 1"/>
    <w:basedOn w:val="1"/>
    <w:qFormat/>
    <w:uiPriority w:val="0"/>
    <w:pPr>
      <w:spacing w:before="120"/>
      <w:ind w:firstLine="560"/>
    </w:pPr>
    <w:rPr>
      <w:rFonts w:eastAsia="方正仿宋_GBK"/>
      <w:color w:val="000000"/>
      <w:sz w:val="28"/>
    </w:rPr>
  </w:style>
  <w:style w:type="character" w:customStyle="1" w:styleId="34">
    <w:name w:val="页眉 Char"/>
    <w:basedOn w:val="6"/>
    <w:link w:val="3"/>
    <w:semiHidden/>
    <w:qFormat/>
    <w:uiPriority w:val="99"/>
    <w:rPr>
      <w:rFonts w:eastAsia="Times New Roman"/>
      <w:sz w:val="18"/>
      <w:szCs w:val="18"/>
      <w:lang w:eastAsia="uk-UA"/>
    </w:rPr>
  </w:style>
  <w:style w:type="character" w:customStyle="1" w:styleId="3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2022-05-24T09:42:29Z</dcterms:created>
  <dcterms:modified xsi:type="dcterms:W3CDTF">2022-05-24T01:42:29Z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2022-05-24T09:42:23Z</dcterms:created>
  <dcterms:modified xsi:type="dcterms:W3CDTF">2022-05-24T01:42:23Z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2022-05-24T09:42:34Z</dcterms:created>
  <dcterms:modified xsi:type="dcterms:W3CDTF">2022-05-24T01:42:34Z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2022-05-24T09:42:39Z</dcterms:created>
  <dcterms:modified xsi:type="dcterms:W3CDTF">2022-05-24T01:42:39Z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2022-05-24T09:42:30Z</dcterms:created>
  <dcterms:modified xsi:type="dcterms:W3CDTF">2022-05-24T01:42:30Z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2022-05-24T09:42:42Z</dcterms:created>
  <dcterms:modified xsi:type="dcterms:W3CDTF">2022-05-24T01:42:42Z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2022-05-24T09:42:39Z</dcterms:created>
  <dcterms:modified xsi:type="dcterms:W3CDTF">2022-05-24T01:42:39Z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2022-05-24T09:42:34Z</dcterms:created>
  <dcterms:modified xsi:type="dcterms:W3CDTF">2022-05-24T01:42:34Z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2022-05-24T09:42:35Z</dcterms:created>
  <dcterms:modified xsi:type="dcterms:W3CDTF">2022-05-24T01:42:35Z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2022-05-24T09:42:37Z</dcterms:created>
  <dcterms:modified xsi:type="dcterms:W3CDTF">2022-05-24T01:42:37Z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2022-05-24T09:42:39Z</dcterms:created>
  <dcterms:modified xsi:type="dcterms:W3CDTF">2022-05-24T01:42:39Z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2022-05-24T09:42:42Z</dcterms:created>
  <dcterms:modified xsi:type="dcterms:W3CDTF">2022-05-24T01:42:42Z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2022-05-24T09:42:30Z</dcterms:created>
  <dcterms:modified xsi:type="dcterms:W3CDTF">2022-05-24T01:42:30Z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5FAD078-386C-478D-ACB6-CC2FB05B25DA}">
  <ds:schemaRefs/>
</ds:datastoreItem>
</file>

<file path=customXml/itemProps10.xml><?xml version="1.0" encoding="utf-8"?>
<ds:datastoreItem xmlns:ds="http://schemas.openxmlformats.org/officeDocument/2006/customXml" ds:itemID="{2C1191C5-184F-4A64-B75D-B462A02A2587}">
  <ds:schemaRefs/>
</ds:datastoreItem>
</file>

<file path=customXml/itemProps11.xml><?xml version="1.0" encoding="utf-8"?>
<ds:datastoreItem xmlns:ds="http://schemas.openxmlformats.org/officeDocument/2006/customXml" ds:itemID="{5ADA1F18-B4F0-4DA0-A59F-27D563E921AF}">
  <ds:schemaRefs/>
</ds:datastoreItem>
</file>

<file path=customXml/itemProps12.xml><?xml version="1.0" encoding="utf-8"?>
<ds:datastoreItem xmlns:ds="http://schemas.openxmlformats.org/officeDocument/2006/customXml" ds:itemID="{DFDA3FFC-7235-48C8-9C9C-448FF6A86DC4}">
  <ds:schemaRefs/>
</ds:datastoreItem>
</file>

<file path=customXml/itemProps13.xml><?xml version="1.0" encoding="utf-8"?>
<ds:datastoreItem xmlns:ds="http://schemas.openxmlformats.org/officeDocument/2006/customXml" ds:itemID="{86CF556C-8073-4440-9CAF-BEED69AE80B6}">
  <ds:schemaRefs/>
</ds:datastoreItem>
</file>

<file path=customXml/itemProps14.xml><?xml version="1.0" encoding="utf-8"?>
<ds:datastoreItem xmlns:ds="http://schemas.openxmlformats.org/officeDocument/2006/customXml" ds:itemID="{46E94E98-05D5-4DB7-B19A-BB05E1064B79}">
  <ds:schemaRefs/>
</ds:datastoreItem>
</file>

<file path=customXml/itemProps15.xml><?xml version="1.0" encoding="utf-8"?>
<ds:datastoreItem xmlns:ds="http://schemas.openxmlformats.org/officeDocument/2006/customXml" ds:itemID="{FDB5B85F-E310-4940-BB9D-ED74E47D3B2B}">
  <ds:schemaRefs/>
</ds:datastoreItem>
</file>

<file path=customXml/itemProps16.xml><?xml version="1.0" encoding="utf-8"?>
<ds:datastoreItem xmlns:ds="http://schemas.openxmlformats.org/officeDocument/2006/customXml" ds:itemID="{14142E6E-2860-467E-A59A-15EC185897D7}">
  <ds:schemaRefs/>
</ds:datastoreItem>
</file>

<file path=customXml/itemProps17.xml><?xml version="1.0" encoding="utf-8"?>
<ds:datastoreItem xmlns:ds="http://schemas.openxmlformats.org/officeDocument/2006/customXml" ds:itemID="{6450BB72-9C77-4C4E-9788-56C7A25613FF}">
  <ds:schemaRefs/>
</ds:datastoreItem>
</file>

<file path=customXml/itemProps18.xml><?xml version="1.0" encoding="utf-8"?>
<ds:datastoreItem xmlns:ds="http://schemas.openxmlformats.org/officeDocument/2006/customXml" ds:itemID="{DAE4EE78-EB38-4AA8-B15F-1D64465CA328}">
  <ds:schemaRefs/>
</ds:datastoreItem>
</file>

<file path=customXml/itemProps19.xml><?xml version="1.0" encoding="utf-8"?>
<ds:datastoreItem xmlns:ds="http://schemas.openxmlformats.org/officeDocument/2006/customXml" ds:itemID="{65FCA4A5-14C0-4B6F-A35D-8DBA4E4D288E}">
  <ds:schemaRefs/>
</ds:datastoreItem>
</file>

<file path=customXml/itemProps2.xml><?xml version="1.0" encoding="utf-8"?>
<ds:datastoreItem xmlns:ds="http://schemas.openxmlformats.org/officeDocument/2006/customXml" ds:itemID="{BB1A1A80-4646-410B-85E5-B42210950DE9}">
  <ds:schemaRefs/>
</ds:datastoreItem>
</file>

<file path=customXml/itemProps20.xml><?xml version="1.0" encoding="utf-8"?>
<ds:datastoreItem xmlns:ds="http://schemas.openxmlformats.org/officeDocument/2006/customXml" ds:itemID="{EC0FDB73-CAD2-4D29-AE98-2300FA75BB7B}">
  <ds:schemaRefs/>
</ds:datastoreItem>
</file>

<file path=customXml/itemProps21.xml><?xml version="1.0" encoding="utf-8"?>
<ds:datastoreItem xmlns:ds="http://schemas.openxmlformats.org/officeDocument/2006/customXml" ds:itemID="{0AF2881B-571C-4930-A33C-57990A450931}">
  <ds:schemaRefs/>
</ds:datastoreItem>
</file>

<file path=customXml/itemProps22.xml><?xml version="1.0" encoding="utf-8"?>
<ds:datastoreItem xmlns:ds="http://schemas.openxmlformats.org/officeDocument/2006/customXml" ds:itemID="{8D03DFE0-80ED-494A-A281-29D8569BA5E1}">
  <ds:schemaRefs/>
</ds:datastoreItem>
</file>

<file path=customXml/itemProps23.xml><?xml version="1.0" encoding="utf-8"?>
<ds:datastoreItem xmlns:ds="http://schemas.openxmlformats.org/officeDocument/2006/customXml" ds:itemID="{D5B94C52-A69C-48F9-A0AC-062EB1FE2C20}">
  <ds:schemaRefs/>
</ds:datastoreItem>
</file>

<file path=customXml/itemProps24.xml><?xml version="1.0" encoding="utf-8"?>
<ds:datastoreItem xmlns:ds="http://schemas.openxmlformats.org/officeDocument/2006/customXml" ds:itemID="{4F5B42B8-FB2C-41CD-BE09-00A5C6CEBD9B}">
  <ds:schemaRefs/>
</ds:datastoreItem>
</file>

<file path=customXml/itemProps25.xml><?xml version="1.0" encoding="utf-8"?>
<ds:datastoreItem xmlns:ds="http://schemas.openxmlformats.org/officeDocument/2006/customXml" ds:itemID="{9238EFBC-F72F-437E-9396-D3DE447F3062}">
  <ds:schemaRefs/>
</ds:datastoreItem>
</file>

<file path=customXml/itemProps26.xml><?xml version="1.0" encoding="utf-8"?>
<ds:datastoreItem xmlns:ds="http://schemas.openxmlformats.org/officeDocument/2006/customXml" ds:itemID="{9FDB7523-82E4-445F-BDF3-1D06E86F5375}">
  <ds:schemaRefs/>
</ds:datastoreItem>
</file>

<file path=customXml/itemProps27.xml><?xml version="1.0" encoding="utf-8"?>
<ds:datastoreItem xmlns:ds="http://schemas.openxmlformats.org/officeDocument/2006/customXml" ds:itemID="{DB7EEF65-7C0F-4526-BF2F-BF2FEC70D1A9}">
  <ds:schemaRefs/>
</ds:datastoreItem>
</file>

<file path=customXml/itemProps28.xml><?xml version="1.0" encoding="utf-8"?>
<ds:datastoreItem xmlns:ds="http://schemas.openxmlformats.org/officeDocument/2006/customXml" ds:itemID="{B3A7F89A-D07F-4A85-8AE6-F4A700A34114}">
  <ds:schemaRefs/>
</ds:datastoreItem>
</file>

<file path=customXml/itemProps29.xml><?xml version="1.0" encoding="utf-8"?>
<ds:datastoreItem xmlns:ds="http://schemas.openxmlformats.org/officeDocument/2006/customXml" ds:itemID="{AB6387D0-3BAF-48E2-A12F-D08456329CC2}">
  <ds:schemaRefs/>
</ds:datastoreItem>
</file>

<file path=customXml/itemProps3.xml><?xml version="1.0" encoding="utf-8"?>
<ds:datastoreItem xmlns:ds="http://schemas.openxmlformats.org/officeDocument/2006/customXml" ds:itemID="{C9648B91-0F07-4BD0-871B-CFFD7BE50D40}">
  <ds:schemaRefs/>
</ds:datastoreItem>
</file>

<file path=customXml/itemProps30.xml><?xml version="1.0" encoding="utf-8"?>
<ds:datastoreItem xmlns:ds="http://schemas.openxmlformats.org/officeDocument/2006/customXml" ds:itemID="{3075C333-094B-42EF-ADE7-66DABDBA8F95}">
  <ds:schemaRefs/>
</ds:datastoreItem>
</file>

<file path=customXml/itemProps31.xml><?xml version="1.0" encoding="utf-8"?>
<ds:datastoreItem xmlns:ds="http://schemas.openxmlformats.org/officeDocument/2006/customXml" ds:itemID="{302B16AC-0E09-404D-8E4D-898BFFF3E379}">
  <ds:schemaRefs/>
</ds:datastoreItem>
</file>

<file path=customXml/itemProps32.xml><?xml version="1.0" encoding="utf-8"?>
<ds:datastoreItem xmlns:ds="http://schemas.openxmlformats.org/officeDocument/2006/customXml" ds:itemID="{0F2B281B-F0BB-4AC2-B3AE-9CFBCD639141}">
  <ds:schemaRefs/>
</ds:datastoreItem>
</file>

<file path=customXml/itemProps33.xml><?xml version="1.0" encoding="utf-8"?>
<ds:datastoreItem xmlns:ds="http://schemas.openxmlformats.org/officeDocument/2006/customXml" ds:itemID="{13EFAEDB-C444-4A42-9BBB-4BFA8EAFDD4D}">
  <ds:schemaRefs/>
</ds:datastoreItem>
</file>

<file path=customXml/itemProps34.xml><?xml version="1.0" encoding="utf-8"?>
<ds:datastoreItem xmlns:ds="http://schemas.openxmlformats.org/officeDocument/2006/customXml" ds:itemID="{A51D3ADF-8046-471D-B7B1-E7DEEC03772F}">
  <ds:schemaRefs/>
</ds:datastoreItem>
</file>

<file path=customXml/itemProps4.xml><?xml version="1.0" encoding="utf-8"?>
<ds:datastoreItem xmlns:ds="http://schemas.openxmlformats.org/officeDocument/2006/customXml" ds:itemID="{FC9475BA-08CC-47F5-AA67-6D4BCB02574D}">
  <ds:schemaRefs/>
</ds:datastoreItem>
</file>

<file path=customXml/itemProps5.xml><?xml version="1.0" encoding="utf-8"?>
<ds:datastoreItem xmlns:ds="http://schemas.openxmlformats.org/officeDocument/2006/customXml" ds:itemID="{C5DE75A3-236C-4630-87F6-00647965609A}">
  <ds:schemaRefs/>
</ds:datastoreItem>
</file>

<file path=customXml/itemProps6.xml><?xml version="1.0" encoding="utf-8"?>
<ds:datastoreItem xmlns:ds="http://schemas.openxmlformats.org/officeDocument/2006/customXml" ds:itemID="{E19B4C9E-DF31-49AC-A3D3-C90A09661096}">
  <ds:schemaRefs/>
</ds:datastoreItem>
</file>

<file path=customXml/itemProps7.xml><?xml version="1.0" encoding="utf-8"?>
<ds:datastoreItem xmlns:ds="http://schemas.openxmlformats.org/officeDocument/2006/customXml" ds:itemID="{7A15E140-C070-48FD-A9DC-766345489ABD}">
  <ds:schemaRefs/>
</ds:datastoreItem>
</file>

<file path=customXml/itemProps8.xml><?xml version="1.0" encoding="utf-8"?>
<ds:datastoreItem xmlns:ds="http://schemas.openxmlformats.org/officeDocument/2006/customXml" ds:itemID="{50BFBDEE-116B-4BBB-9812-B895C9CC5E5F}">
  <ds:schemaRefs/>
</ds:datastoreItem>
</file>

<file path=customXml/itemProps9.xml><?xml version="1.0" encoding="utf-8"?>
<ds:datastoreItem xmlns:ds="http://schemas.openxmlformats.org/officeDocument/2006/customXml" ds:itemID="{BF831E5C-253A-4789-A402-5C0D41106760}">
  <ds:schemaRefs/>
</ds:datastoreItem>
</file>

<file path=docProps/app.xml><?xml version="1.0" encoding="utf-8"?>
<Properties xmlns="http://schemas.openxmlformats.org/officeDocument/2006/extended-properties" xmlns:vt="http://schemas.openxmlformats.org/officeDocument/2006/docPropsVTypes">
  <Template>Normal</Template>
  <Pages>30</Pages>
  <Words>9098</Words>
  <Characters>10941</Characters>
  <Lines>156</Lines>
  <Paragraphs>44</Paragraphs>
  <TotalTime>6</TotalTime>
  <ScaleCrop>false</ScaleCrop>
  <LinksUpToDate>false</LinksUpToDate>
  <CharactersWithSpaces>11181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2022-05-24T07:25:00Z</dcterms:created>
  <dc:creator>ajj-hy</dc:creator>
  <cp:lastModifiedBy>海中一颗草</cp:lastModifiedBy>
  <dcterms:modified xsi:type="dcterms:W3CDTF">2022-09-15T13:58:19Z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491CB44AD5EF4207B6B5CE0D8F42815D</vt:lpwstr>
  </property>
</Properties>
</file>