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简体" w:hAnsi="宋体" w:eastAsia="方正仿宋简体" w:cs="宋体"/>
          <w:w w:val="105"/>
          <w:szCs w:val="32"/>
        </w:rPr>
      </w:pPr>
      <w:bookmarkStart w:id="0" w:name="_GoBack"/>
      <w:bookmarkEnd w:id="0"/>
      <w:r>
        <w:rPr>
          <w:rFonts w:hint="eastAsia" w:ascii="方正仿宋简体" w:hAnsi="宋体" w:eastAsia="方正仿宋简体" w:cs="宋体"/>
          <w:w w:val="105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w w:val="105"/>
          <w:sz w:val="40"/>
          <w:szCs w:val="40"/>
        </w:rPr>
      </w:pPr>
      <w:r>
        <w:rPr>
          <w:rFonts w:hint="eastAsia" w:ascii="方正小标宋简体" w:hAnsi="宋体" w:eastAsia="方正小标宋简体" w:cs="宋体"/>
          <w:w w:val="105"/>
          <w:sz w:val="40"/>
          <w:szCs w:val="40"/>
        </w:rPr>
        <w:t>2024年农产品质量安全监测主要参数</w:t>
      </w:r>
    </w:p>
    <w:p>
      <w:pPr>
        <w:spacing w:line="540" w:lineRule="exact"/>
        <w:ind w:firstLine="672" w:firstLineChars="200"/>
        <w:rPr>
          <w:rFonts w:hint="eastAsia" w:ascii="方正仿宋简体" w:hAnsi="宋体" w:eastAsia="方正仿宋简体"/>
          <w:w w:val="105"/>
          <w:szCs w:val="32"/>
        </w:rPr>
      </w:pPr>
      <w:r>
        <w:rPr>
          <w:rFonts w:hint="eastAsia" w:ascii="方正仿宋简体" w:hAnsi="宋体" w:eastAsia="方正仿宋简体"/>
          <w:w w:val="105"/>
          <w:szCs w:val="32"/>
        </w:rPr>
        <w:t>一、定量检测</w:t>
      </w:r>
    </w:p>
    <w:p>
      <w:pPr>
        <w:spacing w:line="540" w:lineRule="exact"/>
        <w:ind w:firstLine="672" w:firstLineChars="200"/>
        <w:rPr>
          <w:rFonts w:hint="eastAsia"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</w:rPr>
        <w:t>1、蔬菜水果33项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：甲胺磷、久效磷、对硫磷、甲基对硫磷、磷胺、氧乐果、乙酰甲胺磷、甲拌磷、甲基毒死蜱、敌百虫、敌敌畏、马拉硫磷、毒死蜱、乐果、三唑磷、特丁硫磷、丙溴磷、水胺硫磷、杀扑磷、杀螟硫磷、百治磷、异柳磷、灭线磷、乙硫磷、氯氰菊酯、甲氰菊脂、氯戊菊酯、氯氟氰菊酯、溴氰菊酯、联苯菊酯、三唑酮、百菌清、腐霉利。</w:t>
      </w:r>
    </w:p>
    <w:p>
      <w:pPr>
        <w:spacing w:line="540" w:lineRule="exact"/>
        <w:ind w:firstLine="672" w:firstLineChars="200"/>
        <w:rPr>
          <w:rFonts w:hint="eastAsia"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  <w:lang w:val="zh-CN"/>
        </w:rPr>
        <w:t>2、畜禽产品</w:t>
      </w:r>
      <w:r>
        <w:rPr>
          <w:rFonts w:hint="eastAsia" w:ascii="方正仿宋简体" w:hAnsi="宋体" w:eastAsia="方正仿宋简体"/>
          <w:w w:val="105"/>
          <w:szCs w:val="32"/>
        </w:rPr>
        <w:t>7项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：β-受体激动剂（盐酸克伦特罗、沙丁胺醇、莱克多巴胺），磺胺类（磺胺嘧啶、磺胺间甲氧嘧啶），喹诺酮类（环丙沙星、恩诺沙星），安定。</w:t>
      </w:r>
    </w:p>
    <w:p>
      <w:pPr>
        <w:spacing w:line="540" w:lineRule="exact"/>
        <w:ind w:firstLine="672" w:firstLineChars="200"/>
        <w:rPr>
          <w:rFonts w:hint="eastAsia"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  <w:lang w:val="zh-CN"/>
        </w:rPr>
        <w:t>3、水产品</w:t>
      </w:r>
      <w:r>
        <w:rPr>
          <w:rFonts w:hint="eastAsia" w:ascii="方正仿宋简体" w:hAnsi="宋体" w:eastAsia="方正仿宋简体"/>
          <w:w w:val="105"/>
          <w:szCs w:val="32"/>
        </w:rPr>
        <w:t>3项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：定量检测项目：孔雀石绿、氯霉素、硝基呋喃类</w:t>
      </w:r>
    </w:p>
    <w:p>
      <w:pPr>
        <w:spacing w:line="540" w:lineRule="exact"/>
        <w:ind w:firstLine="672" w:firstLineChars="200"/>
        <w:rPr>
          <w:rFonts w:hint="eastAsia"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  <w:lang w:val="zh-CN"/>
        </w:rPr>
        <w:t>4、乳制品</w:t>
      </w:r>
      <w:r>
        <w:rPr>
          <w:rFonts w:hint="eastAsia" w:ascii="方正仿宋简体" w:hAnsi="宋体" w:eastAsia="方正仿宋简体"/>
          <w:w w:val="105"/>
          <w:szCs w:val="32"/>
        </w:rPr>
        <w:t>1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项：三聚氰胺</w:t>
      </w:r>
    </w:p>
    <w:p>
      <w:pPr>
        <w:spacing w:line="540" w:lineRule="exact"/>
        <w:ind w:firstLine="672" w:firstLineChars="200"/>
        <w:rPr>
          <w:rFonts w:hint="eastAsia"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  <w:lang w:val="zh-CN"/>
        </w:rPr>
        <w:t>二、快速检测</w:t>
      </w:r>
    </w:p>
    <w:p>
      <w:pPr>
        <w:spacing w:line="540" w:lineRule="exact"/>
        <w:ind w:firstLine="672" w:firstLineChars="200"/>
        <w:rPr>
          <w:rFonts w:hint="eastAsia" w:ascii="方正仿宋简体" w:hAnsi="宋体" w:eastAsia="方正仿宋简体"/>
          <w:w w:val="105"/>
          <w:szCs w:val="32"/>
          <w:lang w:val="zh-CN"/>
        </w:rPr>
      </w:pPr>
      <w:r>
        <w:rPr>
          <w:rFonts w:hint="eastAsia" w:ascii="方正仿宋简体" w:hAnsi="宋体" w:eastAsia="方正仿宋简体"/>
          <w:w w:val="105"/>
          <w:szCs w:val="32"/>
        </w:rPr>
        <w:t>1、“瘦肉精”类：</w:t>
      </w:r>
      <w:r>
        <w:rPr>
          <w:rFonts w:hint="eastAsia" w:ascii="方正仿宋简体" w:hAnsi="宋体" w:eastAsia="方正仿宋简体"/>
          <w:w w:val="105"/>
          <w:szCs w:val="32"/>
          <w:lang w:val="zh-CN"/>
        </w:rPr>
        <w:t>盐酸克伦特罗、沙丁胺醇、莱克多巴胺。</w:t>
      </w:r>
    </w:p>
    <w:p>
      <w:pPr>
        <w:spacing w:line="540" w:lineRule="exact"/>
        <w:ind w:firstLine="672" w:firstLineChars="200"/>
        <w:rPr>
          <w:rFonts w:hint="eastAsia" w:ascii="方正仿宋简体" w:hAnsi="宋体" w:eastAsia="方正仿宋简体"/>
          <w:w w:val="105"/>
          <w:szCs w:val="32"/>
        </w:rPr>
      </w:pPr>
      <w:r>
        <w:rPr>
          <w:rFonts w:hint="eastAsia" w:ascii="方正仿宋简体" w:hAnsi="宋体" w:eastAsia="方正仿宋简体"/>
          <w:w w:val="105"/>
          <w:szCs w:val="32"/>
        </w:rPr>
        <w:t>2、农药残留：有机磷类和氨基甲酸酯类</w:t>
      </w:r>
    </w:p>
    <w:p>
      <w:pPr>
        <w:spacing w:line="540" w:lineRule="exact"/>
        <w:ind w:firstLine="672" w:firstLineChars="200"/>
        <w:rPr>
          <w:rFonts w:hint="eastAsia" w:ascii="方正仿宋简体" w:hAnsi="宋体" w:eastAsia="方正仿宋简体"/>
          <w:w w:val="105"/>
          <w:szCs w:val="32"/>
        </w:rPr>
      </w:pPr>
    </w:p>
    <w:p>
      <w:pPr>
        <w:spacing w:line="540" w:lineRule="exact"/>
        <w:rPr>
          <w:rFonts w:hint="eastAsia" w:ascii="方正仿宋简体" w:hAnsi="宋体" w:eastAsia="方正仿宋简体"/>
          <w:w w:val="105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346"/>
    <w:rsid w:val="003763F9"/>
    <w:rsid w:val="00795346"/>
    <w:rsid w:val="4E89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semiHidden/>
    <w:unhideWhenUsed/>
    <w:uiPriority w:val="0"/>
    <w:pPr>
      <w:spacing w:after="120"/>
    </w:pPr>
  </w:style>
  <w:style w:type="character" w:customStyle="1" w:styleId="6">
    <w:name w:val="标题 1 Char"/>
    <w:basedOn w:val="5"/>
    <w:link w:val="2"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7">
    <w:name w:val="正文文本 Char"/>
    <w:basedOn w:val="5"/>
    <w:link w:val="3"/>
    <w:semiHidden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221</Words>
  <Characters>1260</Characters>
  <Lines>10</Lines>
  <Paragraphs>2</Paragraphs>
  <TotalTime>1</TotalTime>
  <ScaleCrop>false</ScaleCrop>
  <LinksUpToDate>false</LinksUpToDate>
  <CharactersWithSpaces>1479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2024-03-26T00:41:00Z</dcterms:created>
  <dc:creator>dreamsummit</dc:creator>
  <cp:lastModifiedBy>Administrator</cp:lastModifiedBy>
  <dcterms:modified xsi:type="dcterms:W3CDTF">2024-03-29T08:08:52Z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