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26A4A">
      <w:pPr>
        <w:jc w:val="both"/>
        <w:rPr>
          <w:rFonts w:hint="eastAsia" w:ascii="仿宋_GB2312" w:eastAsia="仿宋_GB2312"/>
          <w:sz w:val="32"/>
          <w:szCs w:val="32"/>
          <w:lang w:eastAsia="zh-CN"/>
        </w:rPr>
      </w:pPr>
      <w:bookmarkStart w:id="0" w:name="_GoBack"/>
      <w:bookmarkEnd w:id="0"/>
    </w:p>
    <w:p w14:paraId="474917E4">
      <w:pPr>
        <w:ind w:firstLine="880" w:firstLineChars="200"/>
        <w:jc w:val="center"/>
        <w:rPr>
          <w:rFonts w:ascii="黑体" w:eastAsia="黑体"/>
          <w:sz w:val="44"/>
          <w:szCs w:val="44"/>
        </w:rPr>
      </w:pPr>
    </w:p>
    <w:p w14:paraId="1B9EF230">
      <w:pPr>
        <w:ind w:firstLine="420" w:firstLineChars="200"/>
        <w:rPr>
          <w:szCs w:val="22"/>
        </w:rPr>
      </w:pPr>
    </w:p>
    <w:p w14:paraId="05DDFA76">
      <w:pPr>
        <w:rPr>
          <w:szCs w:val="22"/>
        </w:rPr>
      </w:pPr>
    </w:p>
    <w:p w14:paraId="0B22EEB1">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高新区生态环境分局</w:t>
      </w:r>
    </w:p>
    <w:p w14:paraId="4C004949">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年部门预算绩效文本</w:t>
      </w:r>
    </w:p>
    <w:p w14:paraId="0D3E614E">
      <w:pPr>
        <w:jc w:val="center"/>
        <w:rPr>
          <w:rFonts w:ascii="方正小标宋简体" w:hAnsi="方正小标宋简体" w:eastAsia="方正小标宋简体" w:cs="方正小标宋简体"/>
          <w:sz w:val="52"/>
          <w:szCs w:val="52"/>
        </w:rPr>
      </w:pPr>
    </w:p>
    <w:p w14:paraId="66083A7E">
      <w:pPr>
        <w:ind w:firstLine="420" w:firstLineChars="200"/>
        <w:jc w:val="center"/>
        <w:rPr>
          <w:rFonts w:ascii="方正仿宋_GBK" w:eastAsia="方正仿宋_GBK"/>
          <w:szCs w:val="22"/>
        </w:rPr>
      </w:pPr>
    </w:p>
    <w:p w14:paraId="22FA74E4">
      <w:pPr>
        <w:ind w:firstLine="420" w:firstLineChars="200"/>
        <w:jc w:val="center"/>
        <w:rPr>
          <w:rFonts w:ascii="方正仿宋_GBK" w:eastAsia="方正仿宋_GBK"/>
          <w:szCs w:val="22"/>
        </w:rPr>
      </w:pPr>
    </w:p>
    <w:p w14:paraId="16AD3DF7">
      <w:pPr>
        <w:rPr>
          <w:rFonts w:ascii="方正仿宋_GBK" w:eastAsia="方正仿宋_GBK"/>
          <w:szCs w:val="22"/>
        </w:rPr>
      </w:pPr>
    </w:p>
    <w:p w14:paraId="75EDB37E">
      <w:pPr>
        <w:ind w:firstLine="420" w:firstLineChars="200"/>
        <w:jc w:val="center"/>
        <w:rPr>
          <w:rFonts w:ascii="方正仿宋_GBK" w:eastAsia="方正仿宋_GBK"/>
          <w:szCs w:val="22"/>
        </w:rPr>
      </w:pPr>
    </w:p>
    <w:p w14:paraId="2DA636BF">
      <w:pPr>
        <w:ind w:firstLine="420" w:firstLineChars="200"/>
        <w:jc w:val="center"/>
        <w:rPr>
          <w:rFonts w:hint="eastAsia" w:ascii="方正仿宋_GBK" w:eastAsia="方正仿宋_GBK"/>
          <w:szCs w:val="22"/>
        </w:rPr>
      </w:pPr>
    </w:p>
    <w:p w14:paraId="148B7C39">
      <w:pPr>
        <w:ind w:firstLine="420" w:firstLineChars="200"/>
        <w:jc w:val="center"/>
        <w:rPr>
          <w:rFonts w:hint="eastAsia" w:ascii="方正仿宋_GBK" w:eastAsia="方正仿宋_GBK"/>
          <w:szCs w:val="22"/>
        </w:rPr>
      </w:pPr>
    </w:p>
    <w:p w14:paraId="067BB86E">
      <w:pPr>
        <w:ind w:firstLine="420" w:firstLineChars="200"/>
        <w:jc w:val="center"/>
        <w:rPr>
          <w:rFonts w:hint="eastAsia" w:ascii="方正仿宋_GBK" w:eastAsia="方正仿宋_GBK"/>
          <w:szCs w:val="22"/>
        </w:rPr>
      </w:pPr>
    </w:p>
    <w:p w14:paraId="291AE30D">
      <w:pPr>
        <w:ind w:firstLine="420" w:firstLineChars="200"/>
        <w:jc w:val="center"/>
        <w:rPr>
          <w:rFonts w:hint="eastAsia" w:ascii="方正仿宋_GBK" w:eastAsia="方正仿宋_GBK"/>
          <w:szCs w:val="22"/>
        </w:rPr>
      </w:pPr>
    </w:p>
    <w:p w14:paraId="1F7B430E">
      <w:pPr>
        <w:ind w:firstLine="420" w:firstLineChars="200"/>
        <w:jc w:val="center"/>
        <w:rPr>
          <w:rFonts w:hint="eastAsia" w:ascii="方正仿宋_GBK" w:eastAsia="方正仿宋_GBK"/>
          <w:szCs w:val="22"/>
        </w:rPr>
      </w:pPr>
    </w:p>
    <w:p w14:paraId="4103980F">
      <w:pPr>
        <w:rPr>
          <w:rFonts w:ascii="方正仿宋_GBK" w:eastAsia="方正仿宋_GBK"/>
          <w:szCs w:val="22"/>
        </w:rPr>
      </w:pPr>
    </w:p>
    <w:p w14:paraId="3AD93DDA">
      <w:pPr>
        <w:rPr>
          <w:rFonts w:ascii="方正仿宋_GBK" w:eastAsia="方正仿宋_GBK"/>
          <w:szCs w:val="22"/>
        </w:rPr>
      </w:pPr>
    </w:p>
    <w:p w14:paraId="755477E0">
      <w:pPr>
        <w:rPr>
          <w:rFonts w:ascii="方正仿宋_GBK" w:eastAsia="方正仿宋_GBK"/>
          <w:szCs w:val="22"/>
        </w:rPr>
      </w:pPr>
    </w:p>
    <w:p w14:paraId="2310A025">
      <w:pPr>
        <w:jc w:val="center"/>
        <w:rPr>
          <w:rFonts w:ascii="方正小标宋_GBK" w:hAnsi="方正小标宋_GBK" w:eastAsia="方正小标宋_GBK" w:cs="方正小标宋_GBK"/>
          <w:b/>
          <w:bCs/>
          <w:color w:val="000000"/>
          <w:sz w:val="44"/>
          <w:szCs w:val="44"/>
        </w:rPr>
        <w:sectPr>
          <w:footerReference r:id="rId3" w:type="default"/>
          <w:pgSz w:w="11906" w:h="16838"/>
          <w:pgMar w:top="2098" w:right="1474" w:bottom="1984" w:left="1531" w:header="1559" w:footer="1559" w:gutter="0"/>
          <w:cols w:space="720" w:num="1"/>
          <w:titlePg/>
          <w:docGrid w:type="lines" w:linePitch="312" w:charSpace="0"/>
        </w:sectPr>
      </w:pPr>
      <w:r>
        <w:rPr>
          <w:rFonts w:hint="eastAsia" w:ascii="楷体_GB2312" w:hAnsi="楷体_GB2312" w:eastAsia="楷体_GB2312" w:cs="楷体_GB2312"/>
          <w:bCs/>
          <w:sz w:val="32"/>
          <w:szCs w:val="32"/>
        </w:rPr>
        <w:t>高新区生态环境分局编制</w:t>
      </w:r>
    </w:p>
    <w:p w14:paraId="5EC23238">
      <w:pPr>
        <w:keepNext w:val="0"/>
        <w:keepLines w:val="0"/>
        <w:pageBreakBefore w:val="0"/>
        <w:widowControl w:val="0"/>
        <w:kinsoku/>
        <w:wordWrap/>
        <w:overflowPunct/>
        <w:topLinePunct w:val="0"/>
        <w:bidi w:val="0"/>
        <w:spacing w:line="560" w:lineRule="exact"/>
        <w:jc w:val="both"/>
        <w:textAlignment w:val="auto"/>
        <w:rPr>
          <w:rFonts w:hint="eastAsia" w:ascii="方正小标宋简体" w:hAnsi="方正小标宋简体" w:eastAsia="方正小标宋简体" w:cs="方正小标宋简体"/>
          <w:sz w:val="44"/>
          <w:szCs w:val="44"/>
        </w:rPr>
      </w:pPr>
    </w:p>
    <w:p w14:paraId="777EFC11">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年部门整体绩效目标</w:t>
      </w:r>
    </w:p>
    <w:p w14:paraId="0C50BDD9">
      <w:pPr>
        <w:pStyle w:val="14"/>
        <w:keepNext w:val="0"/>
        <w:keepLines w:val="0"/>
        <w:pageBreakBefore w:val="0"/>
        <w:widowControl w:val="0"/>
        <w:kinsoku/>
        <w:wordWrap/>
        <w:overflowPunct/>
        <w:topLinePunct w:val="0"/>
        <w:bidi w:val="0"/>
        <w:spacing w:line="560" w:lineRule="exact"/>
        <w:textAlignment w:val="auto"/>
        <w:rPr>
          <w:rFonts w:hint="eastAsia"/>
        </w:rPr>
      </w:pPr>
    </w:p>
    <w:p w14:paraId="1A3D41BF">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14:paraId="4889F40D">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（一）</w:t>
      </w:r>
      <w:r>
        <w:rPr>
          <w:rFonts w:hint="eastAsia" w:ascii="仿宋_GB2312" w:hAnsi="仿宋_GB2312" w:eastAsia="仿宋_GB2312" w:cs="仿宋_GB2312"/>
          <w:color w:val="000000"/>
          <w:sz w:val="32"/>
          <w:szCs w:val="32"/>
        </w:rPr>
        <w:t>会同有关部门，严格贯彻落实国家和省、市生态环境保护的方针政策、法律、法规、规章、标准、基准和技术规范，并对实施情况进行监督检查，对存在问题及时处理、整改。</w:t>
      </w:r>
    </w:p>
    <w:p w14:paraId="6B8FB8EF">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（二）</w:t>
      </w:r>
      <w:r>
        <w:rPr>
          <w:rFonts w:hint="eastAsia" w:ascii="仿宋_GB2312" w:hAnsi="仿宋_GB2312" w:eastAsia="仿宋_GB2312" w:cs="仿宋_GB2312"/>
          <w:color w:val="000000"/>
          <w:sz w:val="32"/>
          <w:szCs w:val="32"/>
        </w:rPr>
        <w:t>严格落实全区大气、水、土壤、噪声、光、恶臭、固体废物、化学品、机动车等的污染防治部署要求，完成全年目标任务；完成生态环境保护各项重点工作任务，实现绿色发展高质量发展。</w:t>
      </w:r>
    </w:p>
    <w:p w14:paraId="04BC07AF">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（三）</w:t>
      </w:r>
      <w:r>
        <w:rPr>
          <w:rFonts w:hint="eastAsia" w:ascii="仿宋_GB2312" w:hAnsi="仿宋_GB2312" w:eastAsia="仿宋_GB2312" w:cs="仿宋_GB2312"/>
          <w:color w:val="000000"/>
          <w:sz w:val="32"/>
          <w:szCs w:val="32"/>
        </w:rPr>
        <w:t>开展好执法监测、污染源监督性监测、应急监测，对超标排放的企业或单位进行严肃处理并责令改正；完成全年核与辐射监督性检查的计划，发现问题</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查处。</w:t>
      </w:r>
    </w:p>
    <w:p w14:paraId="3656C850">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ascii="楷体_GB2312" w:hAnsi="楷体_GB2312" w:eastAsia="楷体_GB2312" w:cs="楷体_GB2312"/>
          <w:bCs/>
          <w:kern w:val="2"/>
          <w:sz w:val="32"/>
          <w:szCs w:val="32"/>
          <w:lang w:val="en-US" w:eastAsia="zh-CN" w:bidi="ar-SA"/>
        </w:rPr>
        <w:t>（四）</w:t>
      </w:r>
      <w:r>
        <w:rPr>
          <w:rFonts w:hint="eastAsia" w:ascii="仿宋_GB2312" w:hAnsi="仿宋_GB2312" w:eastAsia="仿宋_GB2312" w:cs="仿宋_GB2312"/>
          <w:color w:val="000000"/>
          <w:sz w:val="32"/>
          <w:szCs w:val="32"/>
        </w:rPr>
        <w:t>做好生态环境保护相关规章政策宣传的规划和计划，并按计划组织实施，公众参与环保意识增强。</w:t>
      </w:r>
    </w:p>
    <w:p w14:paraId="48E73F7D">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（五）</w:t>
      </w:r>
      <w:r>
        <w:rPr>
          <w:rFonts w:hint="eastAsia" w:ascii="仿宋_GB2312" w:hAnsi="仿宋_GB2312" w:eastAsia="仿宋_GB2312" w:cs="仿宋_GB2312"/>
          <w:color w:val="000000"/>
          <w:sz w:val="32"/>
          <w:szCs w:val="32"/>
        </w:rPr>
        <w:t>及时、高效查处受理环境污染纠纷、信访投诉，确保处理结果使群众满意，信访案件处理率达到100%。</w:t>
      </w:r>
    </w:p>
    <w:p w14:paraId="2413DEAD">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（六）</w:t>
      </w:r>
      <w:r>
        <w:rPr>
          <w:rFonts w:hint="eastAsia" w:ascii="仿宋_GB2312" w:hAnsi="仿宋_GB2312" w:eastAsia="仿宋_GB2312" w:cs="仿宋_GB2312"/>
          <w:color w:val="000000"/>
          <w:sz w:val="32"/>
          <w:szCs w:val="32"/>
        </w:rPr>
        <w:t>明确生态环境准入清单，准入清单外的行业类型禁止落地高新区；加强管理，区内各企业严格落实环境影响评价制度、“三同时”制度、排污许可制度，按照国家、省、市规定逐步核发排污许可证，落实行政许可和审批信息公开；全区各类污染物排放总量在控制总量内，企业按照要求均落实排污许可证现行制度；严格审批施工工地夜间施工许可。</w:t>
      </w:r>
    </w:p>
    <w:p w14:paraId="61DEAC5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（七）</w:t>
      </w:r>
      <w:r>
        <w:rPr>
          <w:rFonts w:hint="eastAsia" w:ascii="仿宋_GB2312" w:hAnsi="仿宋_GB2312" w:eastAsia="仿宋_GB2312" w:cs="仿宋_GB2312"/>
          <w:color w:val="000000"/>
          <w:sz w:val="32"/>
          <w:szCs w:val="32"/>
        </w:rPr>
        <w:t>制定并印发本辖区突发环境事件应急预案，建立区级突发环境事件应急指挥部，做好各类突发环境事件应急响应；加强巡查检查力度，对发现的环境违法问题严厉查处。</w:t>
      </w:r>
    </w:p>
    <w:p w14:paraId="3FF3DE41">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14:paraId="74FDAA5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（一）落实上级生态环境保护政策要求</w:t>
      </w:r>
    </w:p>
    <w:p w14:paraId="3CEA4D3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绩效目标：会同有关部门，严格贯彻落实国家和省、市生态环境保护的方针政策、法律、法规、规章、标准、基准和技术规范，并对实施情况进行监督检查，对存在问题及时处理、整改。</w:t>
      </w:r>
    </w:p>
    <w:p w14:paraId="29EC217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000000"/>
          <w:sz w:val="32"/>
          <w:szCs w:val="32"/>
          <w:highlight w:val="yellow"/>
          <w:lang w:eastAsia="zh-CN"/>
        </w:rPr>
      </w:pPr>
      <w:r>
        <w:rPr>
          <w:rFonts w:hint="eastAsia" w:ascii="仿宋_GB2312" w:hAnsi="仿宋_GB2312" w:eastAsia="仿宋_GB2312" w:cs="仿宋_GB2312"/>
          <w:color w:val="000000"/>
          <w:sz w:val="32"/>
          <w:szCs w:val="32"/>
        </w:rPr>
        <w:t>绩效指标：监督检查发现问题数量和整改率</w:t>
      </w:r>
      <w:r>
        <w:rPr>
          <w:rFonts w:hint="eastAsia" w:ascii="仿宋_GB2312" w:hAnsi="仿宋_GB2312" w:eastAsia="仿宋_GB2312" w:cs="仿宋_GB2312"/>
          <w:color w:val="000000"/>
          <w:sz w:val="32"/>
          <w:szCs w:val="32"/>
          <w:lang w:eastAsia="zh-CN"/>
        </w:rPr>
        <w:t>。</w:t>
      </w:r>
    </w:p>
    <w:p w14:paraId="60304FA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（二）落实污染防治要求，实现绿色发展</w:t>
      </w:r>
    </w:p>
    <w:p w14:paraId="1DC7B7A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严格落实全区大气、水、土壤、噪声、光、恶臭、固体废物、化学品、机动车等的污染防治部署要求，完成全年目标任务；完成生态环境保护各项重点工作任务，实现绿色发展高质量发展。</w:t>
      </w:r>
    </w:p>
    <w:p w14:paraId="16DC4A9A">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绩效指标：目标任务完成率，污染事故发生次数</w:t>
      </w:r>
      <w:r>
        <w:rPr>
          <w:rFonts w:hint="eastAsia" w:ascii="仿宋_GB2312" w:hAnsi="仿宋_GB2312" w:eastAsia="仿宋_GB2312" w:cs="仿宋_GB2312"/>
          <w:color w:val="000000"/>
          <w:sz w:val="32"/>
          <w:szCs w:val="32"/>
          <w:lang w:eastAsia="zh-CN"/>
        </w:rPr>
        <w:t>。</w:t>
      </w:r>
    </w:p>
    <w:p w14:paraId="085E359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（三）强化监测，查处违法问题</w:t>
      </w:r>
    </w:p>
    <w:p w14:paraId="1B17C5F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开展好执法监测、污染源监督性监测、应急监测，对超标排放的企业或单位进行严肃处理并责令改正；完成全年核与辐射监督性检查的计划，发现问题</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查处</w:t>
      </w:r>
      <w:r>
        <w:rPr>
          <w:rFonts w:hint="eastAsia" w:ascii="仿宋" w:hAnsi="仿宋" w:eastAsia="仿宋" w:cs="宋体"/>
          <w:color w:val="000000"/>
          <w:sz w:val="32"/>
          <w:szCs w:val="32"/>
        </w:rPr>
        <w:t>。</w:t>
      </w:r>
    </w:p>
    <w:p w14:paraId="3FC8744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绩效指标：</w:t>
      </w:r>
      <w:r>
        <w:rPr>
          <w:rFonts w:hint="eastAsia" w:ascii="仿宋_GB2312" w:hAnsi="仿宋_GB2312" w:eastAsia="仿宋_GB2312" w:cs="仿宋_GB2312"/>
          <w:color w:val="000000"/>
          <w:sz w:val="32"/>
          <w:szCs w:val="32"/>
        </w:rPr>
        <w:t>执法监测、污染源监督性监测、应急监测的完成率，发现超标排放问题率，完成整改率。</w:t>
      </w:r>
      <w:r>
        <w:rPr>
          <w:rFonts w:hint="eastAsia" w:ascii="仿宋" w:hAnsi="仿宋" w:eastAsia="仿宋" w:cs="宋体"/>
          <w:color w:val="000000"/>
          <w:sz w:val="32"/>
          <w:szCs w:val="32"/>
        </w:rPr>
        <w:t xml:space="preserve"> </w:t>
      </w:r>
    </w:p>
    <w:p w14:paraId="74F07DE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（四）生态环境保护宣传</w:t>
      </w:r>
    </w:p>
    <w:p w14:paraId="698EA4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绩效目标：做好生态环境保护相关规章政策宣传的规划和计划，并按计划组织实施，公众参与环保意识增强。</w:t>
      </w:r>
    </w:p>
    <w:p w14:paraId="35F0883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绩效指标：工作完成率、任务实现率</w:t>
      </w:r>
      <w:r>
        <w:rPr>
          <w:rFonts w:hint="eastAsia" w:ascii="仿宋_GB2312" w:hAnsi="仿宋_GB2312" w:eastAsia="仿宋_GB2312" w:cs="仿宋_GB2312"/>
          <w:color w:val="000000"/>
          <w:sz w:val="32"/>
          <w:szCs w:val="32"/>
          <w:lang w:eastAsia="zh-CN"/>
        </w:rPr>
        <w:t>。</w:t>
      </w:r>
    </w:p>
    <w:p w14:paraId="013D769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（五）信访处理</w:t>
      </w:r>
    </w:p>
    <w:p w14:paraId="085AFDD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绩效目标：及时、高效查处受理环境污染纠纷、信访投诉，确保处理结果使群众满意，信访案件处理率达到100%。</w:t>
      </w:r>
    </w:p>
    <w:p w14:paraId="19F55F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绩效指标：按时办结信访案件数量 、信访案件处理率。</w:t>
      </w:r>
    </w:p>
    <w:p w14:paraId="457E084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（六）落实生态环境保护行政许可和审批要求</w:t>
      </w:r>
    </w:p>
    <w:p w14:paraId="34E262A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明确生态环境准入清单，准入清单外的行业类型禁止落地高新区；加强管理，区内各企业严格落实环境影响评价制度、“三同时”制度、排污许可制度，按照国家、省、市规定逐步核发排污许可证，落实行政许可和审批信息公开；全区各类污染物排放总量在控制总量内，企业按照要求均落实排污许可证现行制度。</w:t>
      </w:r>
    </w:p>
    <w:p w14:paraId="515722A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绩效指标：环境影响评价制度、“三同时”制度、排污许可制度执行率，总量控制率。</w:t>
      </w:r>
    </w:p>
    <w:p w14:paraId="2CF683C9">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（七）突发环境事件应急处理</w:t>
      </w:r>
    </w:p>
    <w:p w14:paraId="5747D9C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绩效目标：制定并印发本辖区突发环境事件应急预案，建立区级突发环境事件应急指挥部，做好各类突发环境事件应急响应；加强巡查检查力度，对发现的环境违法问题严厉查处。</w:t>
      </w:r>
    </w:p>
    <w:p w14:paraId="3104372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绩效指标：完成本辖区突发环境事件应急预案，突发环境事件处理情况；违法案件处理数量、罚款数量。</w:t>
      </w:r>
    </w:p>
    <w:p w14:paraId="6105444B">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三、工作保障措施</w:t>
      </w:r>
    </w:p>
    <w:p w14:paraId="35A89652">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ascii="仿宋_GB2312" w:hAnsi="仿宋" w:eastAsia="仿宋_GB2312"/>
          <w:sz w:val="32"/>
          <w:szCs w:val="32"/>
        </w:rPr>
        <w:t>（一）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24EF421C">
      <w:pPr>
        <w:pStyle w:val="11"/>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（二）</w:t>
      </w:r>
      <w:r>
        <w:rPr>
          <w:rFonts w:hint="eastAsia" w:ascii="仿宋_GB2312" w:hAnsi="仿宋_GB2312" w:eastAsia="仿宋_GB2312" w:cs="仿宋_GB2312"/>
          <w:szCs w:val="32"/>
        </w:rPr>
        <w:t>按照</w:t>
      </w:r>
      <w:r>
        <w:rPr>
          <w:rFonts w:hint="eastAsia" w:ascii="仿宋_GB2312" w:hAnsi="仿宋_GB2312" w:eastAsia="仿宋_GB2312" w:cs="仿宋_GB2312"/>
          <w:color w:val="000000"/>
          <w:kern w:val="2"/>
          <w:sz w:val="32"/>
          <w:szCs w:val="32"/>
          <w:lang w:val="en-US" w:eastAsia="zh-CN" w:bidi="ar-SA"/>
        </w:rPr>
        <w:t>省市</w:t>
      </w:r>
      <w:r>
        <w:rPr>
          <w:rFonts w:hint="eastAsia" w:ascii="仿宋_GB2312" w:hAnsi="仿宋_GB2312" w:eastAsia="仿宋_GB2312" w:cs="仿宋_GB2312"/>
          <w:szCs w:val="32"/>
        </w:rPr>
        <w:t>安排部署，紧盯空气质量改善目标，继续做好大气污染防治强化管控工作，重污染天气预警期间，加大检查执法力度，对不落实重污染天气应急响应减排措施的单位严惩重罚。</w:t>
      </w:r>
    </w:p>
    <w:p w14:paraId="6858DB33">
      <w:pPr>
        <w:keepNext w:val="0"/>
        <w:keepLines w:val="0"/>
        <w:pageBreakBefore w:val="0"/>
        <w:widowControl w:val="0"/>
        <w:kinsoku/>
        <w:wordWrap/>
        <w:overflowPunct/>
        <w:topLinePunct w:val="0"/>
        <w:autoSpaceDE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（三）持续开展水污染防治工作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38FB008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（四）做好国家版排污许可证核发工作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按照《固定污染源排污许可分类管理名录》及相关法律法规，逐行业核发国家版排污许可证，做到应发尽发，为合法企业正常生产经营提供保障。</w:t>
      </w:r>
    </w:p>
    <w:p w14:paraId="1E93B80E">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企业一般固体废物和危险废物管理。做到分类明确、去向明确、存放规范，建设固定堆存场所，防风防雨；加强危险废物平台管理，加强企业危险废物管理意识，持续督导企业建设符合要求的危废间、危废库。</w:t>
      </w:r>
    </w:p>
    <w:p w14:paraId="6B419C4F">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（六）对上级督查交办问题及时处理，举一反三，加大各类涉气环境违法行为打击力度，持续巩固大气污染防治成效，推动环境空气质量改善。</w:t>
      </w:r>
    </w:p>
    <w:p w14:paraId="12A5B9A3">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68FDCAA3">
      <w:pPr>
        <w:keepNext w:val="0"/>
        <w:keepLines w:val="0"/>
        <w:pageBreakBefore w:val="0"/>
        <w:widowControl w:val="0"/>
        <w:kinsoku/>
        <w:wordWrap/>
        <w:overflowPunct/>
        <w:topLinePunct w:val="0"/>
        <w:bidi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（八）完成“双随机”抽查工作的年度任务要求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2505F04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（九）规范处理环境信访投诉案件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进一步规范信访投诉办理工作程序，提高办事效率，强化办案质量，及时妥善处理各类环境信访投诉。确保辖区内不发生环境信访问题越级访和群体访事件。</w:t>
      </w:r>
    </w:p>
    <w:p w14:paraId="4D3BC132">
      <w:pPr>
        <w:pStyle w:val="14"/>
        <w:rPr>
          <w:rFonts w:hint="eastAsia" w:ascii="仿宋_GB2312" w:hAnsi="仿宋_GB2312" w:eastAsia="仿宋_GB2312" w:cs="仿宋_GB2312"/>
          <w:sz w:val="32"/>
          <w:szCs w:val="32"/>
        </w:rPr>
      </w:pPr>
    </w:p>
    <w:p w14:paraId="08DCFF48">
      <w:pPr>
        <w:pStyle w:val="14"/>
        <w:rPr>
          <w:rFonts w:hint="eastAsia" w:ascii="仿宋_GB2312" w:hAnsi="仿宋_GB2312" w:eastAsia="仿宋_GB2312" w:cs="仿宋_GB2312"/>
          <w:sz w:val="32"/>
          <w:szCs w:val="32"/>
        </w:rPr>
      </w:pPr>
    </w:p>
    <w:p w14:paraId="390D539F">
      <w:pPr>
        <w:keepNext w:val="0"/>
        <w:keepLines w:val="0"/>
        <w:pageBreakBefore w:val="0"/>
        <w:widowControl w:val="0"/>
        <w:kinsoku/>
        <w:wordWrap/>
        <w:overflowPunct/>
        <w:topLinePunct w:val="0"/>
        <w:bidi w:val="0"/>
        <w:spacing w:line="560" w:lineRule="exact"/>
        <w:textAlignment w:val="auto"/>
        <w:rPr>
          <w:rFonts w:hint="eastAsia" w:ascii="方正小标宋_GBK" w:eastAsia="方正小标宋_GBK"/>
          <w:sz w:val="44"/>
          <w:szCs w:val="44"/>
        </w:rPr>
      </w:pPr>
    </w:p>
    <w:p w14:paraId="4C1C16E5">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智慧环保综合服务及空气监测站运维</w:t>
      </w:r>
    </w:p>
    <w:p w14:paraId="4ED200CA">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绩效目标表</w:t>
      </w:r>
    </w:p>
    <w:p w14:paraId="0CDDC16A">
      <w:pPr>
        <w:spacing w:line="580" w:lineRule="exact"/>
        <w:rPr>
          <w:rFonts w:ascii="方正小标宋简体" w:hAnsi="方正小标宋简体" w:eastAsia="方正小标宋简体" w:cs="方正小标宋简体"/>
          <w:sz w:val="44"/>
          <w:szCs w:val="44"/>
        </w:rPr>
      </w:pPr>
    </w:p>
    <w:tbl>
      <w:tblPr>
        <w:tblStyle w:val="12"/>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14F617D">
        <w:tblPrEx>
          <w:tblCellMar>
            <w:top w:w="15" w:type="dxa"/>
            <w:left w:w="15" w:type="dxa"/>
            <w:bottom w:w="15" w:type="dxa"/>
            <w:right w:w="15" w:type="dxa"/>
          </w:tblCellMar>
        </w:tblPrEx>
        <w:trPr>
          <w:trHeight w:val="277"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A4AB09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17486A0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4BC0E96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21B1D4D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14:paraId="7EE04C5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智慧环保综合服务及空气监测站运维</w:t>
            </w:r>
          </w:p>
        </w:tc>
      </w:tr>
      <w:tr w14:paraId="7F76A453">
        <w:tblPrEx>
          <w:tblCellMar>
            <w:top w:w="15" w:type="dxa"/>
            <w:left w:w="15" w:type="dxa"/>
            <w:bottom w:w="15" w:type="dxa"/>
            <w:right w:w="15" w:type="dxa"/>
          </w:tblCellMar>
        </w:tblPrEx>
        <w:trPr>
          <w:trHeight w:val="364"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67C31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66AB12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039CB13">
            <w:pPr>
              <w:widowControl/>
              <w:jc w:val="center"/>
              <w:textAlignment w:val="center"/>
              <w:rPr>
                <w:rFonts w:hint="eastAsia" w:ascii="宋体" w:hAnsi="宋体" w:eastAsia="宋体" w:cs="宋体"/>
                <w:color w:val="000000"/>
                <w:kern w:val="0"/>
                <w:sz w:val="20"/>
                <w:szCs w:val="20"/>
                <w:lang w:bidi="ar"/>
              </w:rPr>
            </w:pPr>
            <w:r>
              <w:rPr>
                <w:rFonts w:hint="eastAsia" w:ascii="宋体" w:hAnsi="宋体" w:cs="宋体"/>
                <w:color w:val="000000"/>
                <w:kern w:val="0"/>
                <w:sz w:val="20"/>
                <w:szCs w:val="20"/>
                <w:lang w:val="en-US" w:eastAsia="zh-CN" w:bidi="ar"/>
              </w:rPr>
              <w:t>160</w:t>
            </w:r>
            <w:r>
              <w:rPr>
                <w:rFonts w:hint="eastAsia" w:ascii="宋体" w:hAnsi="宋体" w:eastAsia="宋体" w:cs="宋体"/>
                <w:color w:val="000000"/>
                <w:kern w:val="0"/>
                <w:sz w:val="20"/>
                <w:szCs w:val="20"/>
                <w:lang w:bidi="ar"/>
              </w:rPr>
              <w:t>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1BD644F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31711C">
            <w:pPr>
              <w:widowControl/>
              <w:jc w:val="center"/>
              <w:textAlignment w:val="center"/>
              <w:rPr>
                <w:rFonts w:hint="eastAsia" w:ascii="宋体" w:hAnsi="宋体" w:eastAsia="宋体" w:cs="宋体"/>
                <w:color w:val="000000"/>
                <w:kern w:val="0"/>
                <w:sz w:val="20"/>
                <w:szCs w:val="20"/>
                <w:lang w:bidi="ar"/>
              </w:rPr>
            </w:pPr>
            <w:r>
              <w:rPr>
                <w:rFonts w:hint="eastAsia" w:ascii="宋体" w:hAnsi="宋体" w:cs="宋体"/>
                <w:color w:val="000000"/>
                <w:kern w:val="0"/>
                <w:sz w:val="20"/>
                <w:szCs w:val="20"/>
                <w:lang w:val="en-US" w:eastAsia="zh-CN" w:bidi="ar"/>
              </w:rPr>
              <w:t>160</w:t>
            </w:r>
            <w:r>
              <w:rPr>
                <w:rFonts w:hint="eastAsia" w:ascii="宋体" w:hAnsi="宋体" w:eastAsia="宋体" w:cs="宋体"/>
                <w:color w:val="000000"/>
                <w:kern w:val="0"/>
                <w:sz w:val="20"/>
                <w:szCs w:val="20"/>
                <w:lang w:bidi="ar"/>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5D8FBFED">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0CE6316B">
            <w:pPr>
              <w:widowControl/>
              <w:jc w:val="center"/>
              <w:textAlignment w:val="center"/>
              <w:rPr>
                <w:rFonts w:hint="eastAsia" w:ascii="宋体" w:hAnsi="宋体" w:eastAsia="宋体" w:cs="宋体"/>
                <w:color w:val="000000"/>
                <w:kern w:val="0"/>
                <w:sz w:val="20"/>
                <w:szCs w:val="20"/>
                <w:lang w:bidi="ar"/>
              </w:rPr>
            </w:pPr>
          </w:p>
        </w:tc>
      </w:tr>
      <w:tr w14:paraId="17EFC744">
        <w:tblPrEx>
          <w:tblCellMar>
            <w:top w:w="15" w:type="dxa"/>
            <w:left w:w="15" w:type="dxa"/>
            <w:bottom w:w="15" w:type="dxa"/>
            <w:right w:w="15" w:type="dxa"/>
          </w:tblCellMar>
        </w:tblPrEx>
        <w:trPr>
          <w:trHeight w:val="57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04D3E">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14:paraId="1D6A3BF9">
            <w:pPr>
              <w:jc w:val="left"/>
              <w:rPr>
                <w:rFonts w:hint="default" w:ascii="宋体" w:hAnsi="宋体" w:eastAsia="宋体" w:cs="宋体"/>
                <w:color w:val="000000"/>
                <w:sz w:val="20"/>
                <w:szCs w:val="20"/>
                <w:lang w:val="en-US" w:eastAsia="zh-CN"/>
              </w:rPr>
            </w:pPr>
            <w:r>
              <w:rPr>
                <w:rFonts w:hint="eastAsia" w:ascii="宋体" w:hAnsi="宋体" w:eastAsia="宋体" w:cs="宋体"/>
                <w:b/>
                <w:bCs/>
                <w:color w:val="000000"/>
                <w:sz w:val="20"/>
                <w:szCs w:val="20"/>
              </w:rPr>
              <w:t>项目包含3套国标法空气站项目需要保证所有设备和监控系统正常运行，并对监测数据进行分析，为高新区大气污染防治管控提供技术支持。项目运维费用包含所有设备的日常运行维护和零部件更换、设备维修费用。</w:t>
            </w:r>
          </w:p>
        </w:tc>
      </w:tr>
      <w:tr w14:paraId="5F6E5011">
        <w:tblPrEx>
          <w:tblCellMar>
            <w:top w:w="15" w:type="dxa"/>
            <w:left w:w="15" w:type="dxa"/>
            <w:bottom w:w="15" w:type="dxa"/>
            <w:right w:w="15" w:type="dxa"/>
          </w:tblCellMar>
        </w:tblPrEx>
        <w:trPr>
          <w:trHeight w:val="488"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11CE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7140847B">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56DFCB9F">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14:paraId="3E8B7E91">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097792C6">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12月底</w:t>
            </w:r>
          </w:p>
        </w:tc>
      </w:tr>
      <w:tr w14:paraId="71B8E0EA">
        <w:tblPrEx>
          <w:tblCellMar>
            <w:top w:w="15" w:type="dxa"/>
            <w:left w:w="15" w:type="dxa"/>
            <w:bottom w:w="15" w:type="dxa"/>
            <w:right w:w="15" w:type="dxa"/>
          </w:tblCellMar>
        </w:tblPrEx>
        <w:trPr>
          <w:trHeight w:val="47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74FD1">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2BEE2B98">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25</w:t>
            </w:r>
            <w:r>
              <w:rPr>
                <w:rFonts w:hint="eastAsia" w:ascii="宋体" w:hAnsi="宋体" w:eastAsia="宋体" w:cs="宋体"/>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77AD0244">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50</w:t>
            </w:r>
            <w:r>
              <w:rPr>
                <w:rFonts w:hint="eastAsia" w:ascii="宋体" w:hAnsi="宋体" w:eastAsia="宋体" w:cs="宋体"/>
                <w:color w:val="000000"/>
                <w:sz w:val="20"/>
                <w:szCs w:val="20"/>
                <w:lang w:val="en-US" w:eastAsia="zh-CN"/>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14:paraId="024C59AC">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75</w:t>
            </w:r>
            <w:r>
              <w:rPr>
                <w:rFonts w:hint="eastAsia" w:ascii="宋体" w:hAnsi="宋体" w:eastAsia="宋体" w:cs="宋体"/>
                <w:color w:val="000000"/>
                <w:sz w:val="20"/>
                <w:szCs w:val="20"/>
                <w:lang w:val="en-US" w:eastAsia="zh-CN"/>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00E5ADFE">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100</w:t>
            </w:r>
            <w:r>
              <w:rPr>
                <w:rFonts w:hint="eastAsia" w:ascii="宋体" w:hAnsi="宋体" w:eastAsia="宋体" w:cs="宋体"/>
                <w:color w:val="000000"/>
                <w:sz w:val="20"/>
                <w:szCs w:val="20"/>
                <w:lang w:val="en-US" w:eastAsia="zh-CN"/>
              </w:rPr>
              <w:t>%</w:t>
            </w:r>
          </w:p>
        </w:tc>
      </w:tr>
      <w:tr w14:paraId="369EACE5">
        <w:tblPrEx>
          <w:tblCellMar>
            <w:top w:w="15" w:type="dxa"/>
            <w:left w:w="15" w:type="dxa"/>
            <w:bottom w:w="15" w:type="dxa"/>
            <w:right w:w="15" w:type="dxa"/>
          </w:tblCellMar>
        </w:tblPrEx>
        <w:trPr>
          <w:trHeight w:val="123"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321F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6DCAE79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F676E1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14:paraId="79FB73E7">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确保系统正常运行</w:t>
            </w:r>
          </w:p>
        </w:tc>
      </w:tr>
      <w:tr w14:paraId="7EFA0AF9">
        <w:tblPrEx>
          <w:tblCellMar>
            <w:top w:w="15" w:type="dxa"/>
            <w:left w:w="15" w:type="dxa"/>
            <w:bottom w:w="15" w:type="dxa"/>
            <w:right w:w="15" w:type="dxa"/>
          </w:tblCellMar>
        </w:tblPrEx>
        <w:trPr>
          <w:trHeight w:val="22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637D5">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CB29E6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14:paraId="35B05AF2">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确保大系统监测数据准确</w:t>
            </w:r>
          </w:p>
        </w:tc>
      </w:tr>
      <w:tr w14:paraId="15FF9192">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5B08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06ED9AF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C7D6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E429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AD7343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14:paraId="5B677C6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8185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指标值确定依据</w:t>
            </w:r>
          </w:p>
        </w:tc>
      </w:tr>
      <w:tr w14:paraId="3370286A">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3F4C5">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399AD">
            <w:pPr>
              <w:jc w:val="center"/>
              <w:rPr>
                <w:rFonts w:hint="eastAsia" w:ascii="宋体" w:hAnsi="宋体" w:eastAsia="宋体"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5B681">
            <w:pPr>
              <w:jc w:val="center"/>
              <w:rPr>
                <w:rFonts w:hint="eastAsia" w:ascii="宋体" w:hAnsi="宋体" w:eastAsia="宋体" w:cs="宋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923460">
            <w:pPr>
              <w:jc w:val="center"/>
              <w:rPr>
                <w:rFonts w:hint="eastAsia" w:ascii="宋体" w:hAnsi="宋体" w:eastAsia="宋体" w:cs="宋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14:paraId="1A8CD33A">
            <w:pPr>
              <w:jc w:val="center"/>
              <w:rPr>
                <w:rFonts w:hint="eastAsia" w:ascii="宋体" w:hAnsi="宋体" w:eastAsia="宋体" w:cs="宋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72CB5">
            <w:pPr>
              <w:jc w:val="center"/>
              <w:rPr>
                <w:rFonts w:hint="eastAsia" w:ascii="宋体" w:hAnsi="宋体" w:eastAsia="宋体" w:cs="宋体"/>
                <w:b/>
                <w:color w:val="000000"/>
                <w:sz w:val="20"/>
                <w:szCs w:val="20"/>
              </w:rPr>
            </w:pPr>
          </w:p>
        </w:tc>
      </w:tr>
      <w:tr w14:paraId="002C01DD">
        <w:tblPrEx>
          <w:tblCellMar>
            <w:top w:w="15" w:type="dxa"/>
            <w:left w:w="15" w:type="dxa"/>
            <w:bottom w:w="15" w:type="dxa"/>
            <w:right w:w="15" w:type="dxa"/>
          </w:tblCellMar>
        </w:tblPrEx>
        <w:trPr>
          <w:trHeight w:val="58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B15F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725454D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noWrap w:val="0"/>
            <w:vAlign w:val="center"/>
          </w:tcPr>
          <w:p w14:paraId="68117CB6">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数量指标</w:t>
            </w:r>
          </w:p>
        </w:tc>
        <w:tc>
          <w:tcPr>
            <w:tcW w:w="1315" w:type="dxa"/>
            <w:tcBorders>
              <w:top w:val="single" w:color="000000" w:sz="4" w:space="0"/>
              <w:left w:val="single" w:color="000000" w:sz="4" w:space="0"/>
              <w:bottom w:val="single" w:color="auto" w:sz="4" w:space="0"/>
              <w:right w:val="single" w:color="000000" w:sz="4" w:space="0"/>
            </w:tcBorders>
            <w:noWrap w:val="0"/>
            <w:vAlign w:val="center"/>
          </w:tcPr>
          <w:p w14:paraId="23559BCD">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工作完成率（%）</w:t>
            </w:r>
          </w:p>
        </w:tc>
        <w:tc>
          <w:tcPr>
            <w:tcW w:w="3943" w:type="dxa"/>
            <w:gridSpan w:val="3"/>
            <w:tcBorders>
              <w:top w:val="single" w:color="000000" w:sz="4" w:space="0"/>
              <w:left w:val="single" w:color="000000" w:sz="4" w:space="0"/>
              <w:bottom w:val="single" w:color="auto" w:sz="4" w:space="0"/>
              <w:right w:val="single" w:color="000000" w:sz="4" w:space="0"/>
            </w:tcBorders>
            <w:noWrap w:val="0"/>
            <w:vAlign w:val="center"/>
          </w:tcPr>
          <w:p w14:paraId="321B0395">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工作完成率（%）</w:t>
            </w:r>
          </w:p>
        </w:tc>
        <w:tc>
          <w:tcPr>
            <w:tcW w:w="979" w:type="dxa"/>
            <w:tcBorders>
              <w:top w:val="single" w:color="000000" w:sz="4" w:space="0"/>
              <w:left w:val="single" w:color="000000" w:sz="4" w:space="0"/>
              <w:bottom w:val="single" w:color="auto" w:sz="4" w:space="0"/>
              <w:right w:val="single" w:color="000000" w:sz="4" w:space="0"/>
            </w:tcBorders>
            <w:noWrap w:val="0"/>
            <w:vAlign w:val="center"/>
          </w:tcPr>
          <w:p w14:paraId="152A8457">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000000" w:sz="4" w:space="0"/>
              <w:left w:val="single" w:color="000000" w:sz="4" w:space="0"/>
              <w:bottom w:val="single" w:color="auto" w:sz="4" w:space="0"/>
              <w:right w:val="single" w:color="000000" w:sz="4" w:space="0"/>
            </w:tcBorders>
            <w:noWrap w:val="0"/>
            <w:vAlign w:val="center"/>
          </w:tcPr>
          <w:p w14:paraId="30077D45">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工作要求</w:t>
            </w:r>
          </w:p>
        </w:tc>
      </w:tr>
      <w:tr w14:paraId="1E3E9A6A">
        <w:tblPrEx>
          <w:tblCellMar>
            <w:top w:w="15" w:type="dxa"/>
            <w:left w:w="15" w:type="dxa"/>
            <w:bottom w:w="15" w:type="dxa"/>
            <w:right w:w="15" w:type="dxa"/>
          </w:tblCellMar>
        </w:tblPrEx>
        <w:trPr>
          <w:trHeight w:val="666" w:hRule="atLeast"/>
        </w:trPr>
        <w:tc>
          <w:tcPr>
            <w:tcW w:w="648" w:type="dxa"/>
            <w:vMerge w:val="continue"/>
            <w:tcBorders>
              <w:left w:val="single" w:color="000000" w:sz="4" w:space="0"/>
              <w:right w:val="single" w:color="000000" w:sz="4" w:space="0"/>
            </w:tcBorders>
            <w:noWrap w:val="0"/>
            <w:vAlign w:val="center"/>
          </w:tcPr>
          <w:p w14:paraId="09386964">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auto" w:sz="4" w:space="0"/>
              <w:left w:val="single" w:color="000000" w:sz="4" w:space="0"/>
              <w:right w:val="single" w:color="000000" w:sz="4" w:space="0"/>
            </w:tcBorders>
            <w:noWrap w:val="0"/>
            <w:vAlign w:val="center"/>
          </w:tcPr>
          <w:p w14:paraId="6F94DD45">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质量指标</w:t>
            </w:r>
          </w:p>
        </w:tc>
        <w:tc>
          <w:tcPr>
            <w:tcW w:w="1315" w:type="dxa"/>
            <w:tcBorders>
              <w:top w:val="single" w:color="auto" w:sz="4" w:space="0"/>
              <w:left w:val="single" w:color="000000" w:sz="4" w:space="0"/>
              <w:right w:val="single" w:color="000000" w:sz="4" w:space="0"/>
            </w:tcBorders>
            <w:noWrap w:val="0"/>
            <w:vAlign w:val="center"/>
          </w:tcPr>
          <w:p w14:paraId="132B8030">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工作合格率（%）</w:t>
            </w:r>
          </w:p>
        </w:tc>
        <w:tc>
          <w:tcPr>
            <w:tcW w:w="3943" w:type="dxa"/>
            <w:gridSpan w:val="3"/>
            <w:tcBorders>
              <w:top w:val="single" w:color="auto" w:sz="4" w:space="0"/>
              <w:left w:val="single" w:color="000000" w:sz="4" w:space="0"/>
              <w:right w:val="single" w:color="000000" w:sz="4" w:space="0"/>
            </w:tcBorders>
            <w:noWrap w:val="0"/>
            <w:vAlign w:val="center"/>
          </w:tcPr>
          <w:p w14:paraId="471DCAA9">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工作合格率（%）</w:t>
            </w:r>
          </w:p>
        </w:tc>
        <w:tc>
          <w:tcPr>
            <w:tcW w:w="979" w:type="dxa"/>
            <w:tcBorders>
              <w:top w:val="single" w:color="auto" w:sz="4" w:space="0"/>
              <w:left w:val="single" w:color="000000" w:sz="4" w:space="0"/>
              <w:right w:val="single" w:color="000000" w:sz="4" w:space="0"/>
            </w:tcBorders>
            <w:noWrap w:val="0"/>
            <w:vAlign w:val="center"/>
          </w:tcPr>
          <w:p w14:paraId="3547FB5F">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000000" w:sz="4" w:space="0"/>
              <w:bottom w:val="single" w:color="000000" w:sz="4" w:space="0"/>
              <w:right w:val="single" w:color="000000" w:sz="4" w:space="0"/>
            </w:tcBorders>
            <w:noWrap w:val="0"/>
            <w:vAlign w:val="center"/>
          </w:tcPr>
          <w:p w14:paraId="74105C2E">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工作要求</w:t>
            </w:r>
          </w:p>
        </w:tc>
      </w:tr>
      <w:tr w14:paraId="539882CD">
        <w:tblPrEx>
          <w:tblCellMar>
            <w:top w:w="15" w:type="dxa"/>
            <w:left w:w="15" w:type="dxa"/>
            <w:bottom w:w="15" w:type="dxa"/>
            <w:right w:w="15" w:type="dxa"/>
          </w:tblCellMar>
        </w:tblPrEx>
        <w:trPr>
          <w:trHeight w:val="72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C0691">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05877F6">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85F9FEE">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7A089365">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510E631">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lang w:eastAsia="zh-CN"/>
              </w:rPr>
              <w:t>2024</w:t>
            </w:r>
            <w:r>
              <w:rPr>
                <w:rFonts w:hint="eastAsia" w:asciiTheme="majorEastAsia" w:hAnsiTheme="majorEastAsia" w:eastAsiaTheme="majorEastAsia" w:cstheme="majorEastAsia"/>
                <w:sz w:val="20"/>
                <w:szCs w:val="20"/>
              </w:rPr>
              <w:t>年12月31日</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0034C7D3">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工作要求</w:t>
            </w:r>
          </w:p>
        </w:tc>
      </w:tr>
      <w:tr w14:paraId="32409612">
        <w:tblPrEx>
          <w:tblCellMar>
            <w:top w:w="15" w:type="dxa"/>
            <w:left w:w="15" w:type="dxa"/>
            <w:bottom w:w="15" w:type="dxa"/>
            <w:right w:w="15" w:type="dxa"/>
          </w:tblCellMar>
        </w:tblPrEx>
        <w:trPr>
          <w:trHeight w:val="76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3B69F">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DBEE760">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B0F21BE">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预算执行率（%）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3267CCCF">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预算执行率（%）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707160D">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083E9714">
            <w:pPr>
              <w:pStyle w:val="27"/>
              <w:ind w:firstLine="0" w:firstLineChars="0"/>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sz w:val="20"/>
                <w:szCs w:val="20"/>
              </w:rPr>
              <w:t>工作要求</w:t>
            </w:r>
          </w:p>
        </w:tc>
      </w:tr>
      <w:tr w14:paraId="38B11498">
        <w:tblPrEx>
          <w:tblCellMar>
            <w:top w:w="15" w:type="dxa"/>
            <w:left w:w="15" w:type="dxa"/>
            <w:bottom w:w="15" w:type="dxa"/>
            <w:right w:w="15" w:type="dxa"/>
          </w:tblCellMar>
        </w:tblPrEx>
        <w:trPr>
          <w:trHeight w:val="1278" w:hRule="atLeast"/>
        </w:trPr>
        <w:tc>
          <w:tcPr>
            <w:tcW w:w="648" w:type="dxa"/>
            <w:tcBorders>
              <w:top w:val="single" w:color="000000" w:sz="4" w:space="0"/>
              <w:left w:val="single" w:color="000000" w:sz="4" w:space="0"/>
              <w:right w:val="single" w:color="000000" w:sz="4" w:space="0"/>
            </w:tcBorders>
            <w:noWrap w:val="0"/>
            <w:vAlign w:val="center"/>
          </w:tcPr>
          <w:p w14:paraId="3490E1D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56BF655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14:paraId="1A35C606">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社会效益指标</w:t>
            </w:r>
          </w:p>
        </w:tc>
        <w:tc>
          <w:tcPr>
            <w:tcW w:w="1315" w:type="dxa"/>
            <w:tcBorders>
              <w:top w:val="single" w:color="000000" w:sz="4" w:space="0"/>
              <w:left w:val="single" w:color="000000" w:sz="4" w:space="0"/>
              <w:right w:val="single" w:color="000000" w:sz="4" w:space="0"/>
            </w:tcBorders>
            <w:noWrap w:val="0"/>
            <w:vAlign w:val="center"/>
          </w:tcPr>
          <w:p w14:paraId="286C03E7">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保障工作开展</w:t>
            </w:r>
          </w:p>
        </w:tc>
        <w:tc>
          <w:tcPr>
            <w:tcW w:w="3943" w:type="dxa"/>
            <w:gridSpan w:val="3"/>
            <w:tcBorders>
              <w:top w:val="single" w:color="000000" w:sz="4" w:space="0"/>
              <w:left w:val="single" w:color="000000" w:sz="4" w:space="0"/>
              <w:right w:val="single" w:color="000000" w:sz="4" w:space="0"/>
            </w:tcBorders>
            <w:noWrap w:val="0"/>
            <w:vAlign w:val="center"/>
          </w:tcPr>
          <w:p w14:paraId="20068699">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保障工作开展</w:t>
            </w:r>
          </w:p>
        </w:tc>
        <w:tc>
          <w:tcPr>
            <w:tcW w:w="979" w:type="dxa"/>
            <w:tcBorders>
              <w:top w:val="single" w:color="000000" w:sz="4" w:space="0"/>
              <w:left w:val="single" w:color="000000" w:sz="4" w:space="0"/>
              <w:right w:val="single" w:color="000000" w:sz="4" w:space="0"/>
            </w:tcBorders>
            <w:noWrap w:val="0"/>
            <w:vAlign w:val="center"/>
          </w:tcPr>
          <w:p w14:paraId="203735CF">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保障工作开展</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CDCE9F9">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工作要求</w:t>
            </w:r>
          </w:p>
        </w:tc>
      </w:tr>
      <w:tr w14:paraId="543A018F">
        <w:tblPrEx>
          <w:tblCellMar>
            <w:top w:w="15" w:type="dxa"/>
            <w:left w:w="15" w:type="dxa"/>
            <w:bottom w:w="15" w:type="dxa"/>
            <w:right w:w="15" w:type="dxa"/>
          </w:tblCellMar>
        </w:tblPrEx>
        <w:trPr>
          <w:trHeight w:val="819"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57FA7F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2E6E44B">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E83F08F">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14F6B9E9">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服务对象满意度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A5CCDBF">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7DB4656">
            <w:pPr>
              <w:pStyle w:val="27"/>
              <w:ind w:firstLine="0" w:firstLineChars="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工作要求</w:t>
            </w:r>
          </w:p>
        </w:tc>
      </w:tr>
    </w:tbl>
    <w:p w14:paraId="151FE75A">
      <w:pPr>
        <w:spacing w:line="580" w:lineRule="exact"/>
        <w:rPr>
          <w:rFonts w:hint="eastAsia" w:eastAsia="方正仿宋_GBK"/>
          <w:sz w:val="32"/>
          <w:szCs w:val="32"/>
        </w:rPr>
      </w:pPr>
    </w:p>
    <w:p w14:paraId="48BCDEEE">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智慧环保指挥平台分年度费用项目绩效评价表</w:t>
      </w:r>
    </w:p>
    <w:p w14:paraId="54B0ECD9">
      <w:pPr>
        <w:spacing w:line="580" w:lineRule="exact"/>
        <w:jc w:val="center"/>
        <w:rPr>
          <w:rFonts w:hint="eastAsia" w:ascii="方正小标宋简体" w:hAnsi="方正小标宋简体" w:eastAsia="方正小标宋简体" w:cs="方正小标宋简体"/>
          <w:sz w:val="44"/>
          <w:szCs w:val="44"/>
        </w:rPr>
      </w:pPr>
    </w:p>
    <w:tbl>
      <w:tblPr>
        <w:tblStyle w:val="12"/>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5F4B8BDF">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4C4DFA98">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3C5602BB">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644BC7E5">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6CA52020">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30791E0F">
            <w:pPr>
              <w:jc w:val="center"/>
              <w:rPr>
                <w:rFonts w:hint="eastAsia" w:ascii="宋体" w:hAnsi="宋体" w:cs="宋体"/>
                <w:color w:val="000000"/>
                <w:sz w:val="20"/>
                <w:szCs w:val="20"/>
              </w:rPr>
            </w:pPr>
            <w:r>
              <w:rPr>
                <w:rFonts w:hint="eastAsia" w:ascii="宋体" w:hAnsi="宋体" w:eastAsia="宋体" w:cs="宋体"/>
                <w:color w:val="000000"/>
                <w:sz w:val="20"/>
                <w:szCs w:val="20"/>
                <w:lang w:val="en-US" w:eastAsia="zh-CN"/>
              </w:rPr>
              <w:t>智慧环保指挥平台分年度费用</w:t>
            </w:r>
          </w:p>
        </w:tc>
      </w:tr>
      <w:tr w14:paraId="39710CF0">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764875D">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17EF28F">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CCDDDF1">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69</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691252B">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D91F2B3">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69</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F335AC1">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0BB91766">
            <w:pPr>
              <w:jc w:val="center"/>
              <w:rPr>
                <w:rFonts w:hint="eastAsia" w:ascii="宋体" w:hAnsi="宋体" w:cs="宋体"/>
                <w:color w:val="000000"/>
                <w:sz w:val="20"/>
                <w:szCs w:val="20"/>
              </w:rPr>
            </w:pPr>
          </w:p>
        </w:tc>
      </w:tr>
      <w:tr w14:paraId="7B17291A">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6AB1A9F">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35762E70">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根据已签订合同及中标文件</w:t>
            </w:r>
            <w:r>
              <w:rPr>
                <w:rFonts w:hint="eastAsia" w:ascii="宋体" w:hAnsi="宋体" w:cs="宋体"/>
                <w:color w:val="000000"/>
                <w:sz w:val="20"/>
                <w:szCs w:val="20"/>
              </w:rPr>
              <w:t>测算</w:t>
            </w:r>
            <w:r>
              <w:rPr>
                <w:rFonts w:hint="eastAsia" w:ascii="宋体" w:hAnsi="宋体" w:cs="宋体"/>
                <w:color w:val="000000"/>
                <w:sz w:val="20"/>
                <w:szCs w:val="20"/>
                <w:lang w:eastAsia="zh-CN"/>
              </w:rPr>
              <w:t>。</w:t>
            </w:r>
          </w:p>
        </w:tc>
      </w:tr>
      <w:tr w14:paraId="5AF04A74">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E9466A8">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63352C08">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3F6254F">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5EBF99E">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4685326B">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27D2C683">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847CC18">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290A4B35">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24F6BD9">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0C974F3F">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58030144">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2A575DAC">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14FDFF">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598193FC">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2AABCFF">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79A980F4">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确保智慧环保指挥平台正常运行，更科学地完成高新区智慧环保平台建设。</w:t>
            </w:r>
          </w:p>
        </w:tc>
      </w:tr>
      <w:tr w14:paraId="0A253881">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A36E063">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37265B35">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F9C6DE1">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32FA5B76">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92892DA">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07FBC685">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5035B60C">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433B9B1C">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0725BB4">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D44B047">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5B5D7BEB">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DD9B228">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55D19252">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67F7E8DF">
            <w:pPr>
              <w:jc w:val="center"/>
              <w:rPr>
                <w:rFonts w:hint="eastAsia" w:ascii="宋体" w:hAnsi="宋体" w:cs="宋体"/>
                <w:color w:val="000000"/>
                <w:sz w:val="20"/>
                <w:szCs w:val="20"/>
              </w:rPr>
            </w:pPr>
          </w:p>
        </w:tc>
      </w:tr>
      <w:tr w14:paraId="17B48302">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A5332B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5594E73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指标 </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CE63452">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BD61650">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工作完成率（%）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62B9B4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25088B8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85519D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34F217B2">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420EF3B">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EB9EC4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8602CA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E3E628F">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工作合格率（%）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032D26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19050D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2A7E114A">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D7D2DE2">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BB64293">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37887A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2B4B8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8736C9A">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lang w:eastAsia="zh-CN"/>
              </w:rPr>
              <w:t>2024</w:t>
            </w:r>
            <w:r>
              <w:rPr>
                <w:rFonts w:hint="eastAsia" w:asciiTheme="majorEastAsia" w:hAnsiTheme="majorEastAsia" w:eastAsiaTheme="majorEastAsia" w:cstheme="majorEastAsia"/>
                <w:sz w:val="20"/>
                <w:szCs w:val="20"/>
              </w:rPr>
              <w:t>年12月31日</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0C5279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58E553A9">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A79C291">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6A1596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BA0D67">
            <w:pPr>
              <w:pStyle w:val="27"/>
              <w:ind w:firstLine="0" w:firstLineChars="0"/>
              <w:rPr>
                <w:rFonts w:hint="eastAsia" w:ascii="宋体" w:hAnsi="宋体" w:eastAsia="宋体" w:cs="宋体"/>
                <w:b w:val="0"/>
                <w:bCs/>
                <w:color w:val="000000"/>
                <w:kern w:val="0"/>
                <w:sz w:val="20"/>
                <w:szCs w:val="20"/>
                <w:lang w:val="en-US" w:eastAsia="zh-CN" w:bidi="ar"/>
              </w:rPr>
            </w:pPr>
            <w:r>
              <w:rPr>
                <w:rFonts w:hint="eastAsia" w:asciiTheme="majorEastAsia" w:hAnsiTheme="majorEastAsia" w:eastAsiaTheme="majorEastAsia" w:cstheme="majorEastAsia"/>
                <w:sz w:val="20"/>
                <w:szCs w:val="20"/>
              </w:rPr>
              <w:t>预算执行率（%）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BD4CB2C">
            <w:pPr>
              <w:pStyle w:val="27"/>
              <w:ind w:firstLine="0" w:firstLineChars="0"/>
              <w:rPr>
                <w:rFonts w:hint="eastAsia" w:ascii="宋体" w:hAnsi="宋体" w:eastAsia="宋体" w:cs="宋体"/>
                <w:b w:val="0"/>
                <w:bCs/>
                <w:color w:val="000000"/>
                <w:kern w:val="0"/>
                <w:sz w:val="20"/>
                <w:szCs w:val="20"/>
                <w:lang w:val="en-US" w:eastAsia="zh-CN" w:bidi="ar"/>
              </w:rPr>
            </w:pPr>
            <w:r>
              <w:rPr>
                <w:rFonts w:hint="eastAsia" w:asciiTheme="majorEastAsia" w:hAnsiTheme="majorEastAsia" w:eastAsiaTheme="majorEastAsia" w:cstheme="majorEastAsia"/>
                <w:sz w:val="20"/>
                <w:szCs w:val="20"/>
              </w:rPr>
              <w:t>预算执行率（%）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2F39C93">
            <w:pPr>
              <w:pStyle w:val="27"/>
              <w:ind w:firstLine="0" w:firstLineChars="0"/>
              <w:rPr>
                <w:rFonts w:hint="eastAsia" w:ascii="宋体" w:hAnsi="宋体" w:eastAsia="宋体" w:cs="宋体"/>
                <w:b w:val="0"/>
                <w:bCs/>
                <w:color w:val="000000"/>
                <w:kern w:val="0"/>
                <w:sz w:val="20"/>
                <w:szCs w:val="20"/>
                <w:lang w:val="en-US" w:eastAsia="zh-CN" w:bidi="ar"/>
              </w:rPr>
            </w:pPr>
            <w:r>
              <w:rPr>
                <w:rFonts w:hint="eastAsia" w:asciiTheme="majorEastAsia" w:hAnsiTheme="majorEastAsia" w:eastAsiaTheme="majorEastAsia" w:cstheme="majorEastAsia"/>
                <w:sz w:val="20"/>
                <w:szCs w:val="20"/>
              </w:rPr>
              <w:t>≥95%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A77561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6B3FB5FE">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FA8F3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3E6F2AA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C7CD95A">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社会效益指标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48E53F5">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E916D0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274CE1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B33650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622AC70E">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E9128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CF05D0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318DCF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4C598F9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237D718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B29A5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bl>
    <w:p w14:paraId="7509E497">
      <w:pPr>
        <w:spacing w:line="580" w:lineRule="exact"/>
        <w:rPr>
          <w:rFonts w:hint="default" w:eastAsia="方正仿宋_GBK"/>
          <w:sz w:val="32"/>
          <w:szCs w:val="32"/>
          <w:lang w:val="en-US" w:eastAsia="zh-CN"/>
        </w:rPr>
      </w:pPr>
    </w:p>
    <w:p w14:paraId="19758A60">
      <w:pPr>
        <w:ind w:firstLine="880" w:firstLineChars="200"/>
        <w:jc w:val="center"/>
        <w:rPr>
          <w:rFonts w:ascii="黑体" w:eastAsia="黑体"/>
          <w:sz w:val="44"/>
          <w:szCs w:val="44"/>
        </w:rPr>
      </w:pPr>
    </w:p>
    <w:p w14:paraId="34C21F95">
      <w:pPr>
        <w:pStyle w:val="2"/>
        <w:rPr>
          <w:rFonts w:ascii="黑体" w:eastAsia="黑体"/>
          <w:sz w:val="44"/>
          <w:szCs w:val="44"/>
        </w:rPr>
      </w:pPr>
    </w:p>
    <w:p w14:paraId="38517582"/>
    <w:p w14:paraId="08FB46B3">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更换三女河、老庄子乡镇站设备</w:t>
      </w:r>
    </w:p>
    <w:p w14:paraId="1000C3AA">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项目绩效评价表</w:t>
      </w:r>
    </w:p>
    <w:p w14:paraId="022A01AD">
      <w:pPr>
        <w:spacing w:line="580" w:lineRule="exact"/>
        <w:jc w:val="center"/>
        <w:rPr>
          <w:rFonts w:hint="eastAsia" w:ascii="方正小标宋简体" w:hAnsi="方正小标宋简体" w:eastAsia="方正小标宋简体" w:cs="方正小标宋简体"/>
          <w:sz w:val="44"/>
          <w:szCs w:val="44"/>
        </w:rPr>
      </w:pPr>
    </w:p>
    <w:tbl>
      <w:tblPr>
        <w:tblStyle w:val="12"/>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69652BDA">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1507F57B">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5822A5BD">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247DEE84">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63445BB8">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37D8F82A">
            <w:pPr>
              <w:jc w:val="center"/>
              <w:rPr>
                <w:rFonts w:hint="eastAsia" w:ascii="宋体" w:hAnsi="宋体" w:cs="宋体"/>
                <w:color w:val="000000"/>
                <w:sz w:val="20"/>
                <w:szCs w:val="20"/>
              </w:rPr>
            </w:pPr>
            <w:r>
              <w:rPr>
                <w:rFonts w:hint="eastAsia" w:ascii="宋体" w:hAnsi="宋体" w:eastAsia="宋体" w:cs="宋体"/>
                <w:color w:val="000000"/>
                <w:sz w:val="20"/>
                <w:szCs w:val="20"/>
              </w:rPr>
              <w:t>更换三女河、老庄子乡镇站设备</w:t>
            </w:r>
          </w:p>
        </w:tc>
      </w:tr>
      <w:tr w14:paraId="6EC914AE">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034859C">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2DAE918">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2825390">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95</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FE1E8E7">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5ABCC75">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95</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3C0875D">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6D2BDF94">
            <w:pPr>
              <w:jc w:val="center"/>
              <w:rPr>
                <w:rFonts w:hint="eastAsia" w:ascii="宋体" w:hAnsi="宋体" w:cs="宋体"/>
                <w:color w:val="000000"/>
                <w:sz w:val="20"/>
                <w:szCs w:val="20"/>
              </w:rPr>
            </w:pPr>
          </w:p>
        </w:tc>
      </w:tr>
      <w:tr w14:paraId="638AA163">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E44506B">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3084A751">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根据根据已签订合同件</w:t>
            </w:r>
            <w:r>
              <w:rPr>
                <w:rFonts w:hint="eastAsia" w:ascii="宋体" w:hAnsi="宋体" w:cs="宋体"/>
                <w:color w:val="000000"/>
                <w:sz w:val="20"/>
                <w:szCs w:val="20"/>
              </w:rPr>
              <w:t>测算</w:t>
            </w:r>
            <w:r>
              <w:rPr>
                <w:rFonts w:hint="eastAsia" w:ascii="宋体" w:hAnsi="宋体" w:cs="宋体"/>
                <w:color w:val="000000"/>
                <w:sz w:val="20"/>
                <w:szCs w:val="20"/>
                <w:lang w:eastAsia="zh-CN"/>
              </w:rPr>
              <w:t>。</w:t>
            </w:r>
          </w:p>
        </w:tc>
      </w:tr>
      <w:tr w14:paraId="7B985105">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5BDD3AC">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B536C2A">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1293BCA">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8A8B5B4">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58BA45D5">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0E001CFF">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8640EBA">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5D6DDED">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CF8848A">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7E0BC2D2">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45373040">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48AD4515">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114FC2">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2846C821">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FA9957B">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4621B969">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确保空气质量检测设备正常运行。</w:t>
            </w:r>
          </w:p>
        </w:tc>
      </w:tr>
      <w:tr w14:paraId="74986EFB">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3D5BA88">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244B41E8">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25B51F7">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121119B5">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1AF83BD">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594EFD21">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7B4EBAD6">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0E748F79">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019EB09">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B52AD3C">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06CA9644">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ED9D8F5">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16E1C66A">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71AC477B">
            <w:pPr>
              <w:jc w:val="center"/>
              <w:rPr>
                <w:rFonts w:hint="eastAsia" w:ascii="宋体" w:hAnsi="宋体" w:cs="宋体"/>
                <w:color w:val="000000"/>
                <w:sz w:val="20"/>
                <w:szCs w:val="20"/>
              </w:rPr>
            </w:pPr>
          </w:p>
        </w:tc>
      </w:tr>
      <w:tr w14:paraId="74787BCB">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86AEED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6A42349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指标 </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846A8D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96B9457">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D2CF7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0234798">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C9C4502">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1868E7E3">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B8387F3">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CC08417">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A988424">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D034B3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E6673FB">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66DEF28">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2681B147">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62FE5BE">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27C48D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79E585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88E7C4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619CF3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eastAsia="zh-CN"/>
              </w:rPr>
              <w:t>2024</w:t>
            </w:r>
            <w:r>
              <w:rPr>
                <w:rFonts w:hint="eastAsia" w:asciiTheme="majorEastAsia" w:hAnsiTheme="majorEastAsia" w:eastAsiaTheme="majorEastAsia" w:cstheme="majorEastAsia"/>
                <w:sz w:val="20"/>
                <w:szCs w:val="20"/>
              </w:rPr>
              <w:t>年12月31日</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AC18C7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5E83C6B0">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29C0701">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6626DF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DD1CC58">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预算执行率（%）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F888BA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预算执行率（%）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20CEE9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≥95%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639144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05D1BB1D">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959BA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2965C38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D8828B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社会效益指标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211636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607209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437C3B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5DD3C2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714D5D37">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8D0D1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46DD1B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23E851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C425C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3FE8B0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9B3BD33">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bl>
    <w:p w14:paraId="4ABD706C">
      <w:pPr>
        <w:ind w:firstLine="880" w:firstLineChars="200"/>
        <w:jc w:val="left"/>
        <w:rPr>
          <w:rFonts w:ascii="黑体" w:eastAsia="黑体"/>
          <w:sz w:val="44"/>
          <w:szCs w:val="44"/>
        </w:rPr>
      </w:pPr>
    </w:p>
    <w:p w14:paraId="3DDEEF36">
      <w:pPr>
        <w:ind w:firstLine="420" w:firstLineChars="200"/>
        <w:rPr>
          <w:szCs w:val="22"/>
        </w:rPr>
      </w:pPr>
    </w:p>
    <w:p w14:paraId="4AED1590">
      <w:pPr>
        <w:rPr>
          <w:szCs w:val="22"/>
        </w:rPr>
      </w:pPr>
    </w:p>
    <w:p w14:paraId="01EEE0D6">
      <w:pPr>
        <w:spacing w:line="580" w:lineRule="exact"/>
        <w:jc w:val="center"/>
        <w:rPr>
          <w:rFonts w:hint="eastAsia" w:ascii="宋体" w:hAnsi="宋体" w:eastAsia="宋体" w:cs="宋体"/>
          <w:sz w:val="44"/>
          <w:szCs w:val="44"/>
        </w:rPr>
      </w:pPr>
    </w:p>
    <w:p w14:paraId="2EFDFEA4">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环保专项经费</w:t>
      </w:r>
      <w:r>
        <w:rPr>
          <w:rFonts w:hint="eastAsia" w:ascii="方正小标宋简体" w:hAnsi="方正小标宋简体" w:eastAsia="方正小标宋简体" w:cs="方正小标宋简体"/>
          <w:sz w:val="44"/>
          <w:szCs w:val="44"/>
        </w:rPr>
        <w:t>项目绩效评价表</w:t>
      </w:r>
    </w:p>
    <w:p w14:paraId="7FEDAEC7">
      <w:pPr>
        <w:spacing w:line="580" w:lineRule="exact"/>
        <w:jc w:val="center"/>
        <w:rPr>
          <w:rFonts w:hint="eastAsia" w:ascii="方正小标宋简体" w:hAnsi="方正小标宋简体" w:eastAsia="方正小标宋简体" w:cs="方正小标宋简体"/>
          <w:sz w:val="44"/>
          <w:szCs w:val="44"/>
        </w:rPr>
      </w:pPr>
    </w:p>
    <w:tbl>
      <w:tblPr>
        <w:tblStyle w:val="12"/>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2EA3D3CC">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434C9225">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564153C6">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05EC1C9C">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677DC32E">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6F97153C">
            <w:pPr>
              <w:jc w:val="center"/>
              <w:rPr>
                <w:rFonts w:hint="eastAsia" w:ascii="宋体" w:hAnsi="宋体" w:cs="宋体"/>
                <w:color w:val="000000"/>
                <w:sz w:val="20"/>
                <w:szCs w:val="20"/>
              </w:rPr>
            </w:pPr>
            <w:r>
              <w:rPr>
                <w:rFonts w:hint="eastAsia" w:ascii="宋体" w:hAnsi="宋体" w:eastAsia="宋体" w:cs="宋体"/>
                <w:color w:val="000000"/>
                <w:sz w:val="20"/>
                <w:szCs w:val="20"/>
              </w:rPr>
              <w:t>环保专项经费</w:t>
            </w:r>
          </w:p>
        </w:tc>
      </w:tr>
      <w:tr w14:paraId="262AA206">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F4F803A">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A87BF2D">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107A456">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50</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7A2284E6">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F7AA207">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50</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EB603CA">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47DAC9C0">
            <w:pPr>
              <w:jc w:val="center"/>
              <w:rPr>
                <w:rFonts w:hint="eastAsia" w:ascii="宋体" w:hAnsi="宋体" w:cs="宋体"/>
                <w:color w:val="000000"/>
                <w:sz w:val="20"/>
                <w:szCs w:val="20"/>
              </w:rPr>
            </w:pPr>
          </w:p>
        </w:tc>
      </w:tr>
      <w:tr w14:paraId="5FE0562C">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51BE46B">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35C4E611">
            <w:pPr>
              <w:tabs>
                <w:tab w:val="left" w:pos="2186"/>
              </w:tabs>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ab/>
            </w:r>
            <w:r>
              <w:rPr>
                <w:rFonts w:hint="eastAsia" w:ascii="宋体" w:hAnsi="宋体" w:cs="宋体"/>
                <w:color w:val="000000"/>
                <w:sz w:val="20"/>
                <w:szCs w:val="20"/>
                <w:lang w:eastAsia="zh-CN"/>
              </w:rPr>
              <w:t>用于对企业进行大气、水、土等监督性监测相关费用。</w:t>
            </w:r>
          </w:p>
        </w:tc>
      </w:tr>
      <w:tr w14:paraId="12C726C4">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399871E">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11003F70">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21F2524">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36141E64">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395DA449">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07EF3334">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68A7A96">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53715C13">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59205D1">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423ACD05">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29BF58B8">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7156E891">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715B796">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4754BD43">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FF0A131">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3908B237">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确保单位正常运转。</w:t>
            </w:r>
          </w:p>
        </w:tc>
      </w:tr>
      <w:tr w14:paraId="4DCF61F2">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BF5EFE4">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018F17F7">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DA31CF8">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6E1A83CF">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1DF2427">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2BC262FF">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3F5CA411">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7F78E809">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0A6B52F">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ED46EE6">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291AC429">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3B6CA42">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343CFAF3">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46864D1D">
            <w:pPr>
              <w:jc w:val="center"/>
              <w:rPr>
                <w:rFonts w:hint="eastAsia" w:ascii="宋体" w:hAnsi="宋体" w:cs="宋体"/>
                <w:color w:val="000000"/>
                <w:sz w:val="20"/>
                <w:szCs w:val="20"/>
              </w:rPr>
            </w:pPr>
          </w:p>
        </w:tc>
      </w:tr>
      <w:tr w14:paraId="4DA2066B">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632684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18B325B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指标 </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2E5571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C10501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B74A27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2C8D3EA3">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37F22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579013B2">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0336813">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6E7365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4A096E7">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CAAFA0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EF8D5CB">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2E3285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2D6F677E">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2DA20DD">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9BEC39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1F4F36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847A5F8">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487E1C2">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eastAsia="zh-CN"/>
              </w:rPr>
              <w:t>2024</w:t>
            </w:r>
            <w:r>
              <w:rPr>
                <w:rFonts w:hint="eastAsia" w:asciiTheme="majorEastAsia" w:hAnsiTheme="majorEastAsia" w:eastAsiaTheme="majorEastAsia" w:cstheme="majorEastAsia"/>
                <w:sz w:val="20"/>
                <w:szCs w:val="20"/>
              </w:rPr>
              <w:t>年12月31日</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B400D7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18147E8C">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FD17FFB">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282448A">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1782A2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预算执行率（%）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E73CED1">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预算执行率（%）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D3FD78C">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≥95%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94E35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0EBB063A">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67F3A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172F82C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7863A4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社会效益指标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61DAD42">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2C00F0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E2CDA0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434DD55">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087F8E80">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5742E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708AE9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85E7884">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DD255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52965A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F70B254">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bl>
    <w:p w14:paraId="73D26E4A">
      <w:pPr>
        <w:spacing w:line="580" w:lineRule="exact"/>
        <w:jc w:val="center"/>
        <w:rPr>
          <w:rFonts w:hint="eastAsia" w:ascii="方正小标宋简体" w:hAnsi="方正小标宋简体" w:eastAsia="方正小标宋简体" w:cs="方正小标宋简体"/>
          <w:sz w:val="44"/>
          <w:szCs w:val="44"/>
          <w:lang w:val="en-US" w:eastAsia="zh-CN"/>
        </w:rPr>
      </w:pPr>
    </w:p>
    <w:p w14:paraId="3C1FD33B">
      <w:pPr>
        <w:spacing w:line="580" w:lineRule="exact"/>
        <w:jc w:val="center"/>
        <w:rPr>
          <w:rFonts w:hint="eastAsia" w:ascii="方正小标宋简体" w:hAnsi="方正小标宋简体" w:eastAsia="方正小标宋简体" w:cs="方正小标宋简体"/>
          <w:sz w:val="44"/>
          <w:szCs w:val="44"/>
          <w:lang w:val="en-US" w:eastAsia="zh-CN"/>
        </w:rPr>
      </w:pPr>
    </w:p>
    <w:p w14:paraId="429EE27F">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交通费</w:t>
      </w:r>
      <w:r>
        <w:rPr>
          <w:rFonts w:hint="eastAsia" w:ascii="方正小标宋简体" w:hAnsi="方正小标宋简体" w:eastAsia="方正小标宋简体" w:cs="方正小标宋简体"/>
          <w:sz w:val="44"/>
          <w:szCs w:val="44"/>
        </w:rPr>
        <w:t>项目绩效评价表</w:t>
      </w:r>
    </w:p>
    <w:p w14:paraId="0A3CAB9E">
      <w:pPr>
        <w:spacing w:line="580" w:lineRule="exact"/>
        <w:jc w:val="center"/>
        <w:rPr>
          <w:rFonts w:hint="eastAsia" w:ascii="方正小标宋简体" w:hAnsi="方正小标宋简体" w:eastAsia="方正小标宋简体" w:cs="方正小标宋简体"/>
          <w:sz w:val="44"/>
          <w:szCs w:val="44"/>
        </w:rPr>
      </w:pPr>
    </w:p>
    <w:tbl>
      <w:tblPr>
        <w:tblStyle w:val="12"/>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6F841300">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2CDAE613">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31F949FF">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7DF09A18">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67DA6B1D">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42B3118A">
            <w:pPr>
              <w:jc w:val="center"/>
              <w:rPr>
                <w:rFonts w:hint="eastAsia" w:ascii="宋体" w:hAnsi="宋体" w:cs="宋体"/>
                <w:color w:val="000000"/>
                <w:sz w:val="20"/>
                <w:szCs w:val="20"/>
              </w:rPr>
            </w:pPr>
            <w:r>
              <w:rPr>
                <w:rFonts w:hint="eastAsia" w:ascii="宋体" w:hAnsi="宋体" w:eastAsia="宋体" w:cs="宋体"/>
                <w:color w:val="000000"/>
                <w:sz w:val="20"/>
                <w:szCs w:val="20"/>
              </w:rPr>
              <w:t>交通费</w:t>
            </w:r>
          </w:p>
        </w:tc>
      </w:tr>
      <w:tr w14:paraId="54CCA25B">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3257CF2">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76B017B">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B5F1011">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10</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B9A9258">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D34B8F">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10</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5861F32">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5E7D7348">
            <w:pPr>
              <w:jc w:val="center"/>
              <w:rPr>
                <w:rFonts w:hint="eastAsia" w:ascii="宋体" w:hAnsi="宋体" w:cs="宋体"/>
                <w:color w:val="000000"/>
                <w:sz w:val="20"/>
                <w:szCs w:val="20"/>
              </w:rPr>
            </w:pPr>
          </w:p>
        </w:tc>
      </w:tr>
      <w:tr w14:paraId="1E57A34C">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65A110E">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78FA9485">
            <w:pPr>
              <w:tabs>
                <w:tab w:val="left" w:pos="2186"/>
              </w:tabs>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ab/>
            </w:r>
            <w:r>
              <w:rPr>
                <w:rFonts w:hint="eastAsia" w:ascii="宋体" w:hAnsi="宋体" w:cs="宋体"/>
                <w:color w:val="000000"/>
                <w:sz w:val="20"/>
                <w:szCs w:val="20"/>
                <w:lang w:eastAsia="zh-CN"/>
              </w:rPr>
              <w:t>4辆电动车费用（1.8万元/年/辆）及保险（0.6万元/年/辆）。</w:t>
            </w:r>
          </w:p>
        </w:tc>
      </w:tr>
      <w:tr w14:paraId="76246138">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F6AD097">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74BA04BC">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F0417F0">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71476206">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14F9BB50">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5BFCC785">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A3D6B74">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270C96C0">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88A3323">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57E812B">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754D1771">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1F6695FF">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FEBCC4">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34076484">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C0E95A8">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61C35790">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确保车辆正常运转。</w:t>
            </w:r>
          </w:p>
        </w:tc>
      </w:tr>
      <w:tr w14:paraId="3CDF58AE">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607BE1D">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35FE8234">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9C8D78">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284CEA54">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BDCDBAD">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0D6AFB33">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79195B20">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660FB963">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C23A488">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687D546">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551117A8">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B506752">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22947348">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3A691575">
            <w:pPr>
              <w:jc w:val="center"/>
              <w:rPr>
                <w:rFonts w:hint="eastAsia" w:ascii="宋体" w:hAnsi="宋体" w:cs="宋体"/>
                <w:color w:val="000000"/>
                <w:sz w:val="20"/>
                <w:szCs w:val="20"/>
              </w:rPr>
            </w:pPr>
          </w:p>
        </w:tc>
      </w:tr>
      <w:tr w14:paraId="658A2405">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6F3A6E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28810C9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指标 </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0B1CA5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DD21B76">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40EBAB6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224F1265">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778D19A">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5971041B">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D3B5DD9">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36D621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BF781B0">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CA8D01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工作合格率（%）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DBCCA02">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val="en-US" w:eastAsia="zh-CN"/>
              </w:rPr>
              <w:t>=</w:t>
            </w:r>
            <w:r>
              <w:rPr>
                <w:rFonts w:hint="eastAsia" w:asciiTheme="majorEastAsia" w:hAnsiTheme="majorEastAsia" w:eastAsiaTheme="majorEastAsia" w:cstheme="majorEastAsia"/>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935B9E4">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29495A10">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D26550A">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37D504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2C7B64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35A2F13">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完成时限</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F847C4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lang w:eastAsia="zh-CN"/>
              </w:rPr>
              <w:t>2024</w:t>
            </w:r>
            <w:r>
              <w:rPr>
                <w:rFonts w:hint="eastAsia" w:asciiTheme="majorEastAsia" w:hAnsiTheme="majorEastAsia" w:eastAsiaTheme="majorEastAsia" w:cstheme="majorEastAsia"/>
                <w:sz w:val="20"/>
                <w:szCs w:val="20"/>
              </w:rPr>
              <w:t>年12月31日</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BD85AC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78F91C06">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A10BFC7">
            <w:pPr>
              <w:widowControl/>
              <w:jc w:val="center"/>
              <w:textAlignment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574F78F">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8479DFB">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预算执行率（%）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4BC72128">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预算执行率（%）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2B08FFD">
            <w:pPr>
              <w:pStyle w:val="27"/>
              <w:ind w:firstLine="0" w:firstLineChars="0"/>
              <w:rPr>
                <w:rFonts w:hint="default" w:ascii="宋体" w:hAnsi="宋体" w:eastAsia="宋体" w:cs="宋体"/>
                <w:color w:val="000000"/>
                <w:sz w:val="20"/>
                <w:szCs w:val="20"/>
                <w:lang w:val="en-US" w:eastAsia="zh-CN"/>
              </w:rPr>
            </w:pPr>
            <w:r>
              <w:rPr>
                <w:rFonts w:hint="eastAsia" w:asciiTheme="majorEastAsia" w:hAnsiTheme="majorEastAsia" w:eastAsiaTheme="majorEastAsia" w:cstheme="majorEastAsia"/>
                <w:sz w:val="20"/>
                <w:szCs w:val="20"/>
              </w:rPr>
              <w:t>≥95%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5B524E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4C1AB3DB">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167A2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6CC870C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4690C77">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社会效益指标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1F89AAD">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32A4AB27">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D2EFB0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保障工作开展</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3783D4C">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r w14:paraId="5BECF7E3">
        <w:tblPrEx>
          <w:tblCellMar>
            <w:top w:w="15" w:type="dxa"/>
            <w:left w:w="15" w:type="dxa"/>
            <w:bottom w:w="15" w:type="dxa"/>
            <w:right w:w="15"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9F0DBE">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EEB4AB8">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EEDC8FE">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F04AFC9">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服务对象满意度</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D0A0141">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BE8102B">
            <w:pPr>
              <w:pStyle w:val="27"/>
              <w:ind w:firstLine="0" w:firstLineChars="0"/>
              <w:rPr>
                <w:rFonts w:hint="eastAsia" w:ascii="宋体" w:hAnsi="宋体" w:cs="宋体"/>
                <w:color w:val="000000"/>
                <w:sz w:val="20"/>
                <w:szCs w:val="20"/>
              </w:rPr>
            </w:pPr>
            <w:r>
              <w:rPr>
                <w:rFonts w:hint="eastAsia" w:asciiTheme="majorEastAsia" w:hAnsiTheme="majorEastAsia" w:eastAsiaTheme="majorEastAsia" w:cstheme="majorEastAsia"/>
                <w:sz w:val="20"/>
                <w:szCs w:val="20"/>
              </w:rPr>
              <w:t>工作要求</w:t>
            </w:r>
          </w:p>
        </w:tc>
      </w:tr>
    </w:tbl>
    <w:p w14:paraId="4DB00BEB">
      <w:pPr>
        <w:jc w:val="both"/>
        <w:rPr>
          <w:rFonts w:hint="eastAsia" w:ascii="方正仿宋_GBK" w:eastAsia="方正仿宋_GBK"/>
          <w:szCs w:val="22"/>
          <w:lang w:eastAsia="zh-CN"/>
        </w:rPr>
      </w:pPr>
    </w:p>
    <w:sectPr>
      <w:footerReference r:id="rId5" w:type="first"/>
      <w:footerReference r:id="rId4" w:type="default"/>
      <w:pgSz w:w="11906" w:h="16838"/>
      <w:pgMar w:top="2098" w:right="1474" w:bottom="1984" w:left="1531" w:header="1559" w:footer="1559" w:gutter="0"/>
      <w:pgNumType w:fmt="decimal"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02C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23E49">
                          <w:pPr>
                            <w:snapToGrid w:val="0"/>
                            <w:rPr>
                              <w:rFonts w:hint="eastAsia"/>
                              <w:sz w:val="18"/>
                            </w:rPr>
                          </w:pPr>
                          <w:r>
                            <w:rPr>
                              <w:rFonts w:hint="eastAsia"/>
                              <w:sz w:val="18"/>
                              <w:lang w:val="en-US" w:eastAsia="zh-CN"/>
                            </w:rPr>
                            <w:t>1</w:t>
                          </w: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E23E49">
                    <w:pPr>
                      <w:snapToGrid w:val="0"/>
                      <w:rPr>
                        <w:rFonts w:hint="eastAsia"/>
                        <w:sz w:val="18"/>
                      </w:rPr>
                    </w:pPr>
                    <w:r>
                      <w:rPr>
                        <w:rFonts w:hint="eastAsia"/>
                        <w:sz w:val="18"/>
                        <w:lang w:val="en-US" w:eastAsia="zh-CN"/>
                      </w:rPr>
                      <w:t>1</w:t>
                    </w: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74DE">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17B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317B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4848">
    <w:pPr>
      <w:pStyle w:val="7"/>
    </w:pPr>
  </w:p>
  <w:p w14:paraId="5F07EBC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8692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58692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mI1YTE4ODMxNGIzZWUyYmQwN2I4ZDdjOGI0NTQifQ=="/>
  </w:docVars>
  <w:rsids>
    <w:rsidRoot w:val="00000000"/>
    <w:rsid w:val="000510B6"/>
    <w:rsid w:val="025B0500"/>
    <w:rsid w:val="02EB4F54"/>
    <w:rsid w:val="03234CFA"/>
    <w:rsid w:val="048E4DA8"/>
    <w:rsid w:val="085E7A8F"/>
    <w:rsid w:val="092C62D3"/>
    <w:rsid w:val="0A634FF6"/>
    <w:rsid w:val="0A6F3A34"/>
    <w:rsid w:val="0A7C7BC8"/>
    <w:rsid w:val="0AB5604A"/>
    <w:rsid w:val="0E2F30D1"/>
    <w:rsid w:val="107A06E2"/>
    <w:rsid w:val="11F13BBD"/>
    <w:rsid w:val="12A77B18"/>
    <w:rsid w:val="13944DC9"/>
    <w:rsid w:val="15BA2F19"/>
    <w:rsid w:val="16F954E2"/>
    <w:rsid w:val="187745F5"/>
    <w:rsid w:val="18A078D9"/>
    <w:rsid w:val="1CE820CD"/>
    <w:rsid w:val="1DAB1CBC"/>
    <w:rsid w:val="1DC96C27"/>
    <w:rsid w:val="1E185370"/>
    <w:rsid w:val="1ED2232E"/>
    <w:rsid w:val="22CE6288"/>
    <w:rsid w:val="2399037D"/>
    <w:rsid w:val="24625429"/>
    <w:rsid w:val="26172E9E"/>
    <w:rsid w:val="27FB0A2F"/>
    <w:rsid w:val="2B3C33BA"/>
    <w:rsid w:val="2BB91F9A"/>
    <w:rsid w:val="2CA5290F"/>
    <w:rsid w:val="2F3023E0"/>
    <w:rsid w:val="2F77157D"/>
    <w:rsid w:val="33146683"/>
    <w:rsid w:val="34ED6A76"/>
    <w:rsid w:val="35D645BA"/>
    <w:rsid w:val="37664265"/>
    <w:rsid w:val="39D060DB"/>
    <w:rsid w:val="3DE96B8D"/>
    <w:rsid w:val="405F537F"/>
    <w:rsid w:val="41AF0402"/>
    <w:rsid w:val="41F462F6"/>
    <w:rsid w:val="42637F6F"/>
    <w:rsid w:val="47C04666"/>
    <w:rsid w:val="48F03161"/>
    <w:rsid w:val="497934ED"/>
    <w:rsid w:val="4BB55FCE"/>
    <w:rsid w:val="4E084912"/>
    <w:rsid w:val="4E0B3CE7"/>
    <w:rsid w:val="507E6DD5"/>
    <w:rsid w:val="50CE2E28"/>
    <w:rsid w:val="51941ADB"/>
    <w:rsid w:val="5209616E"/>
    <w:rsid w:val="553D5142"/>
    <w:rsid w:val="568C3813"/>
    <w:rsid w:val="56DA7B85"/>
    <w:rsid w:val="570A44BB"/>
    <w:rsid w:val="591B63F2"/>
    <w:rsid w:val="591E13E6"/>
    <w:rsid w:val="593973ED"/>
    <w:rsid w:val="5BBE65E4"/>
    <w:rsid w:val="5C9E7C16"/>
    <w:rsid w:val="5D410E12"/>
    <w:rsid w:val="6189397A"/>
    <w:rsid w:val="648670E6"/>
    <w:rsid w:val="650F28E8"/>
    <w:rsid w:val="659D30C0"/>
    <w:rsid w:val="65E41A61"/>
    <w:rsid w:val="66AC1D57"/>
    <w:rsid w:val="66C84DEF"/>
    <w:rsid w:val="692C1198"/>
    <w:rsid w:val="6B025725"/>
    <w:rsid w:val="6EDF489D"/>
    <w:rsid w:val="742C2D16"/>
    <w:rsid w:val="7963401A"/>
    <w:rsid w:val="7AFE2F4A"/>
    <w:rsid w:val="7B68758E"/>
    <w:rsid w:val="7C3F6AEB"/>
    <w:rsid w:val="7D3B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qFormat/>
    <w:uiPriority w:val="0"/>
    <w:pPr>
      <w:ind w:firstLine="420"/>
    </w:pPr>
  </w:style>
  <w:style w:type="paragraph" w:customStyle="1" w:styleId="1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15">
    <w:name w:val="font31"/>
    <w:basedOn w:val="13"/>
    <w:qFormat/>
    <w:uiPriority w:val="0"/>
    <w:rPr>
      <w:rFonts w:hint="default" w:ascii="Arial" w:hAnsi="Arial" w:cs="Arial"/>
      <w:color w:val="000000"/>
      <w:sz w:val="18"/>
      <w:szCs w:val="18"/>
      <w:u w:val="none"/>
    </w:rPr>
  </w:style>
  <w:style w:type="character" w:customStyle="1" w:styleId="16">
    <w:name w:val="font21"/>
    <w:basedOn w:val="13"/>
    <w:qFormat/>
    <w:uiPriority w:val="0"/>
    <w:rPr>
      <w:rFonts w:hint="eastAsia" w:ascii="宋体" w:hAnsi="宋体" w:eastAsia="宋体" w:cs="宋体"/>
      <w:color w:val="000000"/>
      <w:sz w:val="18"/>
      <w:szCs w:val="18"/>
      <w:u w:val="none"/>
    </w:rPr>
  </w:style>
  <w:style w:type="character" w:customStyle="1" w:styleId="17">
    <w:name w:val="font11"/>
    <w:basedOn w:val="13"/>
    <w:qFormat/>
    <w:uiPriority w:val="0"/>
    <w:rPr>
      <w:rFonts w:hint="eastAsia" w:ascii="宋体" w:hAnsi="宋体" w:eastAsia="宋体" w:cs="宋体"/>
      <w:color w:val="000000"/>
      <w:sz w:val="21"/>
      <w:szCs w:val="21"/>
      <w:u w:val="none"/>
    </w:rPr>
  </w:style>
  <w:style w:type="character" w:customStyle="1" w:styleId="18">
    <w:name w:val="font01"/>
    <w:basedOn w:val="13"/>
    <w:qFormat/>
    <w:uiPriority w:val="0"/>
    <w:rPr>
      <w:rFonts w:hint="eastAsia" w:ascii="宋体" w:hAnsi="宋体" w:eastAsia="宋体" w:cs="宋体"/>
      <w:color w:val="000000"/>
      <w:sz w:val="21"/>
      <w:szCs w:val="21"/>
      <w:u w:val="none"/>
    </w:rPr>
  </w:style>
  <w:style w:type="character" w:customStyle="1" w:styleId="19">
    <w:name w:val="font4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hint="eastAsia" w:ascii="宋体" w:hAnsi="宋体" w:eastAsia="宋体" w:cs="宋体"/>
      <w:color w:val="000000"/>
      <w:sz w:val="22"/>
      <w:szCs w:val="22"/>
      <w:u w:val="none"/>
    </w:rPr>
  </w:style>
  <w:style w:type="character" w:customStyle="1" w:styleId="21">
    <w:name w:val="font101"/>
    <w:qFormat/>
    <w:uiPriority w:val="0"/>
    <w:rPr>
      <w:rFonts w:hint="eastAsia" w:ascii="宋体" w:hAnsi="宋体" w:eastAsia="宋体" w:cs="宋体"/>
      <w:b/>
      <w:color w:val="000000"/>
      <w:sz w:val="20"/>
      <w:szCs w:val="20"/>
      <w:u w:val="none"/>
    </w:rPr>
  </w:style>
  <w:style w:type="character" w:customStyle="1" w:styleId="22">
    <w:name w:val="font71"/>
    <w:qFormat/>
    <w:uiPriority w:val="0"/>
    <w:rPr>
      <w:rFonts w:hint="eastAsia" w:ascii="宋体" w:hAnsi="宋体" w:eastAsia="宋体" w:cs="宋体"/>
      <w:b/>
      <w:color w:val="000000"/>
      <w:sz w:val="20"/>
      <w:szCs w:val="20"/>
      <w:u w:val="none"/>
    </w:rPr>
  </w:style>
  <w:style w:type="character" w:customStyle="1" w:styleId="23">
    <w:name w:val="font12"/>
    <w:qFormat/>
    <w:uiPriority w:val="0"/>
    <w:rPr>
      <w:rFonts w:hint="eastAsia" w:ascii="宋体" w:hAnsi="宋体" w:eastAsia="宋体" w:cs="宋体"/>
      <w:b/>
      <w:color w:val="000000"/>
      <w:sz w:val="20"/>
      <w:szCs w:val="20"/>
      <w:u w:val="single"/>
    </w:rPr>
  </w:style>
  <w:style w:type="character" w:customStyle="1" w:styleId="24">
    <w:name w:val="font91"/>
    <w:qFormat/>
    <w:uiPriority w:val="0"/>
    <w:rPr>
      <w:rFonts w:hint="eastAsia" w:ascii="宋体" w:hAnsi="宋体" w:eastAsia="宋体" w:cs="宋体"/>
      <w:b/>
      <w:color w:val="000000"/>
      <w:sz w:val="20"/>
      <w:szCs w:val="20"/>
      <w:u w:val="single"/>
    </w:rPr>
  </w:style>
  <w:style w:type="character" w:customStyle="1" w:styleId="25">
    <w:name w:val="font81"/>
    <w:qFormat/>
    <w:uiPriority w:val="0"/>
    <w:rPr>
      <w:rFonts w:hint="eastAsia" w:ascii="宋体" w:hAnsi="宋体" w:eastAsia="宋体" w:cs="宋体"/>
      <w:b/>
      <w:color w:val="000000"/>
      <w:sz w:val="20"/>
      <w:szCs w:val="20"/>
      <w:u w:val="none"/>
    </w:rPr>
  </w:style>
  <w:style w:type="paragraph" w:styleId="26">
    <w:name w:val="List Paragraph"/>
    <w:basedOn w:val="1"/>
    <w:qFormat/>
    <w:uiPriority w:val="34"/>
    <w:pPr>
      <w:ind w:firstLine="420" w:firstLineChars="200"/>
    </w:pPr>
  </w:style>
  <w:style w:type="paragraph" w:customStyle="1" w:styleId="2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4218</Words>
  <Characters>4384</Characters>
  <Lines>0</Lines>
  <Paragraphs>0</Paragraphs>
  <TotalTime>15</TotalTime>
  <ScaleCrop>false</ScaleCrop>
  <LinksUpToDate>false</LinksUpToDate>
  <CharactersWithSpaces>4399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勇敢编辑部</cp:lastModifiedBy>
  <cp:lastPrinted>2023-11-16T02:04:00Z</cp:lastPrinted>
  <dcterms:modified xsi:type="dcterms:W3CDTF">2025-02-19T05:59:46Z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274D0CBB98D24CE697DCAD0245AD3A64_13</vt:lpwstr>
  </property>
  <property fmtid="{D5CDD505-2E9C-101B-9397-08002B2CF9AE}" pid="4" name="KSOTemplateDocerSaveRecord">
    <vt:lpwstr>eyJoZGlkIjoiMWZhOWFkNjBiNzczM2ZkNWJlMmFkMGI2YmI1ZWNmNGIiLCJ1c2VySWQiOiIxNjU1MzMyOTYxIn0=</vt:lpwstr>
  </property>
</Properties>
</file>