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993" w:rsidRDefault="00571993">
      <w:pPr>
        <w:jc w:val="center"/>
        <w:rPr>
          <w:rFonts w:ascii="宋体" w:cs="宋体"/>
          <w:b/>
          <w:color w:val="000000"/>
          <w:sz w:val="72"/>
        </w:rPr>
      </w:pPr>
    </w:p>
    <w:p w:rsidR="00571993" w:rsidRDefault="00F95630">
      <w:pPr>
        <w:jc w:val="center"/>
        <w:rPr>
          <w:rFonts w:ascii="宋体" w:cs="宋体"/>
          <w:b/>
          <w:color w:val="000000"/>
          <w:sz w:val="72"/>
        </w:rPr>
      </w:pPr>
      <w:r>
        <w:rPr>
          <w:rFonts w:ascii="宋体" w:hAnsi="宋体" w:cs="宋体"/>
          <w:b/>
          <w:color w:val="000000"/>
          <w:sz w:val="72"/>
        </w:rPr>
        <w:t>202</w:t>
      </w:r>
      <w:r>
        <w:rPr>
          <w:rFonts w:ascii="宋体" w:hAnsi="宋体" w:cs="宋体" w:hint="eastAsia"/>
          <w:b/>
          <w:color w:val="000000"/>
          <w:sz w:val="72"/>
        </w:rPr>
        <w:t>1</w:t>
      </w:r>
      <w:r w:rsidR="00571993">
        <w:rPr>
          <w:rFonts w:ascii="宋体" w:hAnsi="宋体" w:cs="宋体" w:hint="eastAsia"/>
          <w:b/>
          <w:color w:val="000000"/>
          <w:sz w:val="72"/>
        </w:rPr>
        <w:t>年唐山高新区部门</w:t>
      </w:r>
    </w:p>
    <w:p w:rsidR="00571993" w:rsidRDefault="00571993" w:rsidP="00CF103C">
      <w:pPr>
        <w:jc w:val="center"/>
        <w:rPr>
          <w:rFonts w:ascii="宋体" w:cs="宋体"/>
          <w:b/>
          <w:color w:val="000000"/>
          <w:sz w:val="72"/>
        </w:rPr>
      </w:pPr>
      <w:r>
        <w:rPr>
          <w:rFonts w:ascii="宋体" w:hAnsi="宋体" w:cs="宋体" w:hint="eastAsia"/>
          <w:b/>
          <w:color w:val="000000"/>
          <w:sz w:val="72"/>
        </w:rPr>
        <w:t>预算绩效文本</w:t>
      </w:r>
    </w:p>
    <w:p w:rsidR="00571993" w:rsidRDefault="00571993">
      <w:pPr>
        <w:jc w:val="center"/>
        <w:rPr>
          <w:rFonts w:ascii="宋体" w:cs="宋体"/>
          <w:b/>
          <w:color w:val="000000"/>
          <w:sz w:val="72"/>
        </w:rPr>
      </w:pPr>
    </w:p>
    <w:p w:rsidR="00571993" w:rsidRDefault="00571993">
      <w:pPr>
        <w:jc w:val="center"/>
        <w:rPr>
          <w:rFonts w:ascii="楷体" w:eastAsia="楷体" w:hAnsi="楷体" w:cs="楷体"/>
          <w:b/>
          <w:color w:val="000000"/>
          <w:sz w:val="52"/>
        </w:rPr>
      </w:pPr>
      <w:r>
        <w:rPr>
          <w:rFonts w:ascii="楷体" w:eastAsia="楷体" w:hAnsi="楷体" w:cs="楷体" w:hint="eastAsia"/>
          <w:b/>
          <w:color w:val="000000"/>
          <w:sz w:val="52"/>
        </w:rPr>
        <w:t>唐山高新技术产业开发区</w:t>
      </w:r>
    </w:p>
    <w:p w:rsidR="00571993" w:rsidRDefault="00571993">
      <w:pPr>
        <w:jc w:val="center"/>
        <w:rPr>
          <w:rFonts w:ascii="楷体" w:eastAsia="楷体" w:hAnsi="楷体" w:cs="楷体"/>
          <w:b/>
          <w:color w:val="000000"/>
          <w:sz w:val="52"/>
        </w:rPr>
      </w:pPr>
      <w:r>
        <w:rPr>
          <w:rFonts w:ascii="楷体" w:eastAsia="楷体" w:hAnsi="楷体" w:cs="楷体" w:hint="eastAsia"/>
          <w:b/>
          <w:color w:val="000000"/>
          <w:sz w:val="52"/>
        </w:rPr>
        <w:t>纪工委</w:t>
      </w:r>
    </w:p>
    <w:p w:rsidR="00571993" w:rsidRDefault="00571993">
      <w:pPr>
        <w:jc w:val="center"/>
        <w:rPr>
          <w:rFonts w:ascii="楷体" w:eastAsia="楷体" w:hAnsi="楷体" w:cs="楷体"/>
          <w:b/>
          <w:color w:val="000000"/>
          <w:sz w:val="52"/>
        </w:rPr>
      </w:pPr>
    </w:p>
    <w:p w:rsidR="00571993" w:rsidRDefault="00571993">
      <w:pPr>
        <w:jc w:val="center"/>
        <w:rPr>
          <w:rFonts w:ascii="楷体" w:eastAsia="楷体" w:hAnsi="楷体" w:cs="楷体"/>
          <w:b/>
          <w:color w:val="000000"/>
          <w:sz w:val="52"/>
        </w:rPr>
      </w:pPr>
    </w:p>
    <w:p w:rsidR="00571993" w:rsidRDefault="00571993">
      <w:pPr>
        <w:jc w:val="center"/>
        <w:rPr>
          <w:rFonts w:ascii="楷体" w:eastAsia="楷体" w:hAnsi="楷体" w:cs="楷体"/>
          <w:b/>
          <w:color w:val="000000"/>
          <w:sz w:val="52"/>
        </w:rPr>
      </w:pPr>
    </w:p>
    <w:p w:rsidR="00571993" w:rsidRDefault="00571993">
      <w:pPr>
        <w:jc w:val="center"/>
        <w:rPr>
          <w:rFonts w:ascii="楷体" w:eastAsia="楷体" w:hAnsi="楷体" w:cs="楷体"/>
          <w:b/>
          <w:color w:val="000000"/>
          <w:sz w:val="52"/>
        </w:rPr>
      </w:pPr>
    </w:p>
    <w:p w:rsidR="00571993" w:rsidRDefault="00571993">
      <w:pPr>
        <w:jc w:val="center"/>
        <w:rPr>
          <w:rFonts w:ascii="楷体" w:eastAsia="楷体" w:hAnsi="楷体" w:cs="楷体"/>
          <w:b/>
          <w:color w:val="000000"/>
          <w:sz w:val="52"/>
        </w:rPr>
      </w:pPr>
    </w:p>
    <w:p w:rsidR="00571993" w:rsidRDefault="00571993" w:rsidP="005558CE">
      <w:pPr>
        <w:jc w:val="center"/>
        <w:rPr>
          <w:rFonts w:ascii="楷体" w:eastAsia="楷体" w:hAnsi="楷体" w:cs="楷体"/>
          <w:b/>
          <w:color w:val="000000"/>
          <w:sz w:val="52"/>
        </w:rPr>
      </w:pPr>
      <w:r>
        <w:rPr>
          <w:rFonts w:ascii="楷体" w:eastAsia="楷体" w:hAnsi="楷体" w:cs="楷体" w:hint="eastAsia"/>
          <w:b/>
          <w:color w:val="000000"/>
          <w:sz w:val="52"/>
        </w:rPr>
        <w:t>高新区纪工委编制</w:t>
      </w:r>
    </w:p>
    <w:p w:rsidR="00571993" w:rsidRDefault="00571993">
      <w:pPr>
        <w:jc w:val="center"/>
        <w:rPr>
          <w:rFonts w:ascii="楷体" w:eastAsia="楷体" w:hAnsi="楷体" w:cs="楷体"/>
          <w:b/>
          <w:color w:val="000000"/>
          <w:sz w:val="52"/>
        </w:rPr>
        <w:sectPr w:rsidR="00571993" w:rsidSect="000D14B6">
          <w:pgSz w:w="11906" w:h="16838"/>
          <w:pgMar w:top="1440" w:right="1800" w:bottom="1440" w:left="1800" w:header="851" w:footer="992" w:gutter="0"/>
          <w:cols w:space="425"/>
          <w:docGrid w:type="lines" w:linePitch="312"/>
        </w:sectPr>
      </w:pPr>
      <w:r>
        <w:rPr>
          <w:rFonts w:ascii="楷体" w:eastAsia="楷体" w:hAnsi="楷体" w:cs="楷体" w:hint="eastAsia"/>
          <w:b/>
          <w:color w:val="000000"/>
          <w:sz w:val="52"/>
        </w:rPr>
        <w:t>高新区财政局审核</w:t>
      </w:r>
    </w:p>
    <w:p w:rsidR="00571993" w:rsidRDefault="00571993" w:rsidP="003845C4">
      <w:pPr>
        <w:pStyle w:val="1"/>
        <w:jc w:val="center"/>
        <w:rPr>
          <w:rFonts w:ascii="方正小标宋简体" w:eastAsia="方正小标宋简体"/>
        </w:rPr>
      </w:pPr>
      <w:bookmarkStart w:id="0" w:name="_Toc18074282"/>
      <w:r w:rsidRPr="00D839C2">
        <w:rPr>
          <w:rFonts w:ascii="方正小标宋简体" w:eastAsia="方正小标宋简体" w:hint="eastAsia"/>
        </w:rPr>
        <w:lastRenderedPageBreak/>
        <w:t>部门总体绩效目标及保障措施</w:t>
      </w:r>
      <w:bookmarkEnd w:id="0"/>
    </w:p>
    <w:p w:rsidR="00571993" w:rsidRDefault="00571993" w:rsidP="005558CE">
      <w:pPr>
        <w:jc w:val="left"/>
        <w:rPr>
          <w:rFonts w:ascii="黑体" w:eastAsia="黑体" w:hAnsi="黑体" w:cs="宋体"/>
          <w:b/>
          <w:color w:val="000000"/>
          <w:sz w:val="32"/>
          <w:szCs w:val="32"/>
        </w:rPr>
      </w:pPr>
      <w:r w:rsidRPr="00CC21E9">
        <w:rPr>
          <w:rFonts w:ascii="黑体" w:eastAsia="黑体" w:hAnsi="黑体" w:cs="宋体" w:hint="eastAsia"/>
          <w:b/>
          <w:color w:val="000000"/>
          <w:sz w:val="32"/>
          <w:szCs w:val="32"/>
        </w:rPr>
        <w:t>一、部门总体绩效目标</w:t>
      </w:r>
    </w:p>
    <w:p w:rsidR="00571993" w:rsidRDefault="00571993" w:rsidP="00AC6086">
      <w:pPr>
        <w:widowControl/>
        <w:ind w:firstLineChars="200" w:firstLine="640"/>
        <w:jc w:val="left"/>
        <w:rPr>
          <w:rFonts w:ascii="仿宋_GB2312" w:eastAsia="仿宋_GB2312" w:hAnsi="宋体" w:cs="宋体"/>
          <w:kern w:val="0"/>
          <w:sz w:val="32"/>
          <w:szCs w:val="32"/>
        </w:rPr>
      </w:pPr>
      <w:r w:rsidRPr="003E4D25">
        <w:rPr>
          <w:rFonts w:ascii="仿宋_GB2312" w:eastAsia="仿宋_GB2312" w:hAnsi="宋体" w:cs="宋体"/>
          <w:kern w:val="0"/>
          <w:sz w:val="32"/>
          <w:szCs w:val="32"/>
        </w:rPr>
        <w:t>1</w:t>
      </w:r>
      <w:r w:rsidRPr="00DA3E97">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组织协调全区</w:t>
      </w:r>
      <w:r w:rsidRPr="00305198">
        <w:rPr>
          <w:rFonts w:ascii="仿宋_GB2312" w:eastAsia="仿宋_GB2312" w:hAnsi="宋体" w:cs="宋体" w:hint="eastAsia"/>
          <w:kern w:val="0"/>
          <w:sz w:val="32"/>
          <w:szCs w:val="32"/>
        </w:rPr>
        <w:t>党风廉政建设和反腐败宣传教育工作，开展对党员、公务员的廉洁自律教育。</w:t>
      </w:r>
    </w:p>
    <w:p w:rsidR="00571993" w:rsidRDefault="00571993" w:rsidP="00AC6086">
      <w:pPr>
        <w:widowControl/>
        <w:ind w:firstLineChars="200" w:firstLine="640"/>
        <w:jc w:val="left"/>
        <w:rPr>
          <w:rFonts w:ascii="仿宋_GB2312" w:eastAsia="仿宋_GB2312" w:hAnsi="宋体" w:cs="宋体"/>
          <w:kern w:val="0"/>
          <w:sz w:val="32"/>
          <w:szCs w:val="32"/>
        </w:rPr>
      </w:pPr>
      <w:r w:rsidRPr="003E4D25">
        <w:rPr>
          <w:rFonts w:ascii="仿宋_GB2312" w:eastAsia="仿宋_GB2312" w:hAnsi="宋体" w:cs="宋体"/>
          <w:kern w:val="0"/>
          <w:sz w:val="32"/>
          <w:szCs w:val="32"/>
        </w:rPr>
        <w:t>2</w:t>
      </w:r>
      <w:r w:rsidRPr="00DA3E97">
        <w:rPr>
          <w:rFonts w:ascii="仿宋_GB2312" w:eastAsia="仿宋_GB2312" w:hAnsi="宋体" w:cs="宋体" w:hint="eastAsia"/>
          <w:kern w:val="0"/>
          <w:sz w:val="32"/>
          <w:szCs w:val="32"/>
        </w:rPr>
        <w:t>．</w:t>
      </w:r>
      <w:r w:rsidRPr="00305198">
        <w:rPr>
          <w:rFonts w:ascii="仿宋_GB2312" w:eastAsia="仿宋_GB2312" w:hAnsi="宋体" w:cs="宋体" w:hint="eastAsia"/>
          <w:kern w:val="0"/>
          <w:sz w:val="32"/>
          <w:szCs w:val="32"/>
        </w:rPr>
        <w:t>对有关对象违反党纪政纪和违纪违法行为进行处理；组织协调案件查办工作</w:t>
      </w:r>
      <w:r w:rsidRPr="00305198">
        <w:rPr>
          <w:rFonts w:ascii="仿宋_GB2312" w:eastAsia="仿宋_GB2312" w:hAnsi="宋体" w:cs="宋体"/>
          <w:kern w:val="0"/>
          <w:sz w:val="32"/>
          <w:szCs w:val="32"/>
        </w:rPr>
        <w:t>;</w:t>
      </w:r>
      <w:proofErr w:type="gramStart"/>
      <w:r w:rsidRPr="00305198">
        <w:rPr>
          <w:rFonts w:ascii="仿宋_GB2312" w:eastAsia="仿宋_GB2312" w:hAnsi="宋体" w:cs="宋体" w:hint="eastAsia"/>
          <w:kern w:val="0"/>
          <w:sz w:val="32"/>
          <w:szCs w:val="32"/>
        </w:rPr>
        <w:t>承担县</w:t>
      </w:r>
      <w:proofErr w:type="gramEnd"/>
      <w:r w:rsidRPr="00305198">
        <w:rPr>
          <w:rFonts w:ascii="仿宋_GB2312" w:eastAsia="仿宋_GB2312" w:hAnsi="宋体" w:cs="宋体" w:hint="eastAsia"/>
          <w:kern w:val="0"/>
          <w:sz w:val="32"/>
          <w:szCs w:val="32"/>
        </w:rPr>
        <w:t>监察局的行政复议、行政应诉及有关条规的起草工作。</w:t>
      </w:r>
    </w:p>
    <w:p w:rsidR="00571993" w:rsidRPr="00305198" w:rsidRDefault="00571993" w:rsidP="00AC6086">
      <w:pPr>
        <w:widowControl/>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3</w:t>
      </w:r>
      <w:r>
        <w:rPr>
          <w:rFonts w:ascii="仿宋_GB2312" w:eastAsia="仿宋_GB2312" w:hAnsi="宋体" w:cs="宋体" w:hint="eastAsia"/>
          <w:kern w:val="0"/>
          <w:sz w:val="32"/>
          <w:szCs w:val="32"/>
        </w:rPr>
        <w:t>、</w:t>
      </w:r>
      <w:r w:rsidRPr="00305198">
        <w:rPr>
          <w:rFonts w:ascii="仿宋_GB2312" w:eastAsia="仿宋_GB2312" w:hAnsi="宋体" w:cs="宋体" w:hint="eastAsia"/>
          <w:kern w:val="0"/>
          <w:sz w:val="32"/>
          <w:szCs w:val="32"/>
        </w:rPr>
        <w:t>宣传党的纪检工作方针、政策，教育纪检干部遵守和执行党章以及党内法规、党的路线方针政策和决议、国家法规等，全面提高纪检监察干部队伍素质。</w:t>
      </w:r>
    </w:p>
    <w:p w:rsidR="00571993" w:rsidRDefault="00571993" w:rsidP="00AC6086">
      <w:pPr>
        <w:widowControl/>
        <w:ind w:firstLineChars="200" w:firstLine="643"/>
        <w:jc w:val="left"/>
        <w:rPr>
          <w:rFonts w:ascii="黑体" w:eastAsia="黑体" w:hAnsi="黑体" w:cs="宋体"/>
          <w:b/>
          <w:color w:val="000000"/>
          <w:sz w:val="32"/>
          <w:szCs w:val="32"/>
        </w:rPr>
      </w:pPr>
      <w:r w:rsidRPr="00CC21E9">
        <w:rPr>
          <w:rFonts w:ascii="黑体" w:eastAsia="黑体" w:hAnsi="黑体" w:cs="宋体" w:hint="eastAsia"/>
          <w:b/>
          <w:color w:val="000000"/>
          <w:sz w:val="32"/>
          <w:szCs w:val="32"/>
        </w:rPr>
        <w:t>二、规划目标保障措施</w:t>
      </w:r>
    </w:p>
    <w:p w:rsidR="00571993" w:rsidRDefault="00571993" w:rsidP="00AC6086">
      <w:pPr>
        <w:widowControl/>
        <w:ind w:firstLineChars="200" w:firstLine="640"/>
        <w:jc w:val="left"/>
        <w:rPr>
          <w:rFonts w:ascii="仿宋_GB2312" w:eastAsia="仿宋_GB2312" w:hAnsi="宋体" w:cs="宋体"/>
          <w:kern w:val="0"/>
          <w:sz w:val="32"/>
          <w:szCs w:val="32"/>
        </w:rPr>
      </w:pPr>
      <w:r w:rsidRPr="00DA3E97">
        <w:rPr>
          <w:rFonts w:ascii="仿宋_GB2312" w:eastAsia="仿宋_GB2312" w:hAnsi="宋体" w:cs="宋体"/>
          <w:kern w:val="0"/>
          <w:sz w:val="32"/>
          <w:szCs w:val="32"/>
        </w:rPr>
        <w:t>1.</w:t>
      </w:r>
      <w:r w:rsidRPr="00305198">
        <w:t xml:space="preserve"> </w:t>
      </w:r>
      <w:r w:rsidRPr="00305198">
        <w:rPr>
          <w:rFonts w:ascii="仿宋_GB2312" w:eastAsia="仿宋_GB2312" w:hAnsi="宋体" w:cs="宋体" w:hint="eastAsia"/>
          <w:kern w:val="0"/>
          <w:sz w:val="32"/>
          <w:szCs w:val="32"/>
        </w:rPr>
        <w:t>按照中省市和高新区工作会议部署，持续加大查办腐败案件力度，重点解决群众身边的腐败问题和紧盯关键岗位和重点领域的违纪违法问题，营造良好的发展环境。</w:t>
      </w:r>
    </w:p>
    <w:p w:rsidR="00571993" w:rsidRPr="00305198" w:rsidRDefault="00571993" w:rsidP="00AC6086">
      <w:pPr>
        <w:widowControl/>
        <w:ind w:firstLineChars="200" w:firstLine="640"/>
        <w:jc w:val="left"/>
        <w:rPr>
          <w:rFonts w:ascii="仿宋_GB2312" w:eastAsia="仿宋_GB2312" w:hAnsi="宋体" w:cs="宋体"/>
          <w:kern w:val="0"/>
          <w:sz w:val="32"/>
          <w:szCs w:val="32"/>
        </w:rPr>
      </w:pPr>
      <w:r w:rsidRPr="00DA3E97">
        <w:rPr>
          <w:rFonts w:ascii="仿宋_GB2312" w:eastAsia="仿宋_GB2312" w:hAnsi="宋体" w:cs="宋体"/>
          <w:kern w:val="0"/>
          <w:sz w:val="32"/>
          <w:szCs w:val="32"/>
        </w:rPr>
        <w:t>2.</w:t>
      </w:r>
      <w:r w:rsidRPr="00305198">
        <w:t xml:space="preserve"> </w:t>
      </w:r>
      <w:r w:rsidRPr="00305198">
        <w:rPr>
          <w:rFonts w:ascii="仿宋_GB2312" w:eastAsia="仿宋_GB2312" w:hAnsi="宋体" w:cs="宋体" w:hint="eastAsia"/>
          <w:kern w:val="0"/>
          <w:sz w:val="32"/>
          <w:szCs w:val="32"/>
        </w:rPr>
        <w:t>按照中省市和高新区工作会议部署，聚焦中心任务，坚持正确营造良好的发展环境。</w:t>
      </w:r>
    </w:p>
    <w:p w:rsidR="00571993" w:rsidRPr="00305198" w:rsidRDefault="00571993" w:rsidP="00AC6086">
      <w:pPr>
        <w:widowControl/>
        <w:ind w:firstLineChars="200" w:firstLine="640"/>
        <w:jc w:val="left"/>
        <w:rPr>
          <w:rFonts w:ascii="仿宋_GB2312" w:eastAsia="仿宋_GB2312" w:hAnsi="宋体" w:cs="宋体"/>
          <w:kern w:val="0"/>
          <w:sz w:val="32"/>
          <w:szCs w:val="32"/>
        </w:rPr>
      </w:pPr>
      <w:r w:rsidRPr="00DA3E97">
        <w:rPr>
          <w:rFonts w:ascii="仿宋_GB2312" w:eastAsia="仿宋_GB2312" w:hAnsi="宋体" w:cs="宋体"/>
          <w:kern w:val="0"/>
          <w:sz w:val="32"/>
          <w:szCs w:val="32"/>
        </w:rPr>
        <w:t>3.</w:t>
      </w:r>
      <w:r w:rsidRPr="00305198">
        <w:t xml:space="preserve"> </w:t>
      </w:r>
      <w:r w:rsidRPr="00305198">
        <w:rPr>
          <w:rFonts w:ascii="仿宋_GB2312" w:eastAsia="仿宋_GB2312" w:hAnsi="宋体" w:cs="宋体" w:hint="eastAsia"/>
          <w:kern w:val="0"/>
          <w:sz w:val="32"/>
          <w:szCs w:val="32"/>
        </w:rPr>
        <w:t>充分调动全区机关干部职工干事创业激情，切实转变工作作风，打造敢于创新的纪检监察干部队伍。</w:t>
      </w:r>
    </w:p>
    <w:p w:rsidR="00571993" w:rsidRPr="00DA3E97" w:rsidRDefault="00571993">
      <w:pPr>
        <w:widowControl/>
        <w:jc w:val="left"/>
        <w:rPr>
          <w:rFonts w:ascii="宋体" w:cs="宋体"/>
          <w:b/>
          <w:sz w:val="28"/>
        </w:rPr>
      </w:pPr>
    </w:p>
    <w:p w:rsidR="00571993" w:rsidRPr="00D839C2" w:rsidRDefault="00571993" w:rsidP="00D839C2">
      <w:pPr>
        <w:pStyle w:val="1"/>
        <w:jc w:val="center"/>
        <w:rPr>
          <w:rFonts w:ascii="仿宋" w:eastAsia="仿宋" w:hAnsi="仿宋"/>
          <w:sz w:val="28"/>
          <w:szCs w:val="28"/>
        </w:rPr>
      </w:pPr>
      <w:r w:rsidRPr="00D839C2">
        <w:rPr>
          <w:rFonts w:ascii="方正小标宋简体" w:eastAsia="方正小标宋简体" w:hint="eastAsia"/>
        </w:rPr>
        <w:lastRenderedPageBreak/>
        <w:t>预算项目绩效表</w:t>
      </w:r>
    </w:p>
    <w:tbl>
      <w:tblPr>
        <w:tblW w:w="9000" w:type="dxa"/>
        <w:tblInd w:w="93" w:type="dxa"/>
        <w:tblLook w:val="00A0"/>
      </w:tblPr>
      <w:tblGrid>
        <w:gridCol w:w="1380"/>
        <w:gridCol w:w="1620"/>
        <w:gridCol w:w="1500"/>
        <w:gridCol w:w="240"/>
        <w:gridCol w:w="1260"/>
        <w:gridCol w:w="630"/>
        <w:gridCol w:w="1155"/>
        <w:gridCol w:w="1215"/>
      </w:tblGrid>
      <w:tr w:rsidR="00571993" w:rsidRPr="00A427D4" w:rsidTr="00365FF1">
        <w:trPr>
          <w:trHeight w:val="915"/>
        </w:trPr>
        <w:tc>
          <w:tcPr>
            <w:tcW w:w="1380" w:type="dxa"/>
            <w:tcBorders>
              <w:top w:val="single" w:sz="4" w:space="0" w:color="auto"/>
              <w:left w:val="single" w:sz="4" w:space="0" w:color="auto"/>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项目编码</w:t>
            </w:r>
          </w:p>
        </w:tc>
        <w:tc>
          <w:tcPr>
            <w:tcW w:w="1620" w:type="dxa"/>
            <w:tcBorders>
              <w:top w:val="single" w:sz="4" w:space="0" w:color="auto"/>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 xml:space="preserve">　</w:t>
            </w:r>
          </w:p>
        </w:tc>
        <w:tc>
          <w:tcPr>
            <w:tcW w:w="1500" w:type="dxa"/>
            <w:tcBorders>
              <w:top w:val="single" w:sz="4" w:space="0" w:color="auto"/>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项目名称</w:t>
            </w:r>
          </w:p>
        </w:tc>
        <w:tc>
          <w:tcPr>
            <w:tcW w:w="4500" w:type="dxa"/>
            <w:gridSpan w:val="5"/>
            <w:tcBorders>
              <w:top w:val="single" w:sz="4" w:space="0" w:color="auto"/>
              <w:left w:val="nil"/>
              <w:bottom w:val="single" w:sz="4" w:space="0" w:color="auto"/>
              <w:right w:val="single" w:sz="4" w:space="0" w:color="auto"/>
            </w:tcBorders>
            <w:vAlign w:val="center"/>
          </w:tcPr>
          <w:p w:rsidR="00571993" w:rsidRPr="00365FF1" w:rsidRDefault="00571993" w:rsidP="00DA3E97">
            <w:pPr>
              <w:widowControl/>
              <w:jc w:val="center"/>
              <w:rPr>
                <w:rFonts w:ascii="仿宋" w:eastAsia="仿宋" w:hAnsi="仿宋" w:cs="宋体"/>
                <w:color w:val="000000"/>
                <w:kern w:val="0"/>
                <w:sz w:val="18"/>
                <w:szCs w:val="18"/>
              </w:rPr>
            </w:pPr>
            <w:r w:rsidRPr="00365FF1">
              <w:rPr>
                <w:rFonts w:ascii="仿宋" w:eastAsia="仿宋" w:hAnsi="仿宋" w:cs="宋体" w:hint="eastAsia"/>
                <w:color w:val="000000"/>
                <w:kern w:val="0"/>
                <w:sz w:val="18"/>
                <w:szCs w:val="18"/>
              </w:rPr>
              <w:t>纪检监察及办案专项资金</w:t>
            </w:r>
          </w:p>
        </w:tc>
      </w:tr>
      <w:tr w:rsidR="00571993" w:rsidRPr="00A427D4" w:rsidTr="00365FF1">
        <w:trPr>
          <w:trHeight w:val="915"/>
        </w:trPr>
        <w:tc>
          <w:tcPr>
            <w:tcW w:w="1380" w:type="dxa"/>
            <w:tcBorders>
              <w:top w:val="nil"/>
              <w:left w:val="single" w:sz="4" w:space="0" w:color="auto"/>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项目资金主要用途</w:t>
            </w:r>
          </w:p>
        </w:tc>
        <w:tc>
          <w:tcPr>
            <w:tcW w:w="7620" w:type="dxa"/>
            <w:gridSpan w:val="7"/>
            <w:tcBorders>
              <w:top w:val="single" w:sz="4" w:space="0" w:color="auto"/>
              <w:left w:val="nil"/>
              <w:bottom w:val="single" w:sz="4" w:space="0" w:color="auto"/>
              <w:right w:val="single" w:sz="4" w:space="0" w:color="auto"/>
            </w:tcBorders>
            <w:vAlign w:val="center"/>
          </w:tcPr>
          <w:p w:rsidR="00571993" w:rsidRPr="00365FF1" w:rsidRDefault="00571993" w:rsidP="00DA3E97">
            <w:pPr>
              <w:widowControl/>
              <w:jc w:val="left"/>
              <w:rPr>
                <w:rFonts w:ascii="仿宋" w:eastAsia="仿宋" w:hAnsi="仿宋" w:cs="宋体"/>
                <w:color w:val="000000"/>
                <w:kern w:val="0"/>
                <w:sz w:val="18"/>
                <w:szCs w:val="18"/>
              </w:rPr>
            </w:pPr>
            <w:r w:rsidRPr="00365FF1">
              <w:rPr>
                <w:rFonts w:ascii="仿宋" w:eastAsia="仿宋" w:hAnsi="仿宋" w:cs="宋体" w:hint="eastAsia"/>
                <w:color w:val="000000"/>
                <w:kern w:val="0"/>
                <w:sz w:val="18"/>
                <w:szCs w:val="18"/>
              </w:rPr>
              <w:t>预算数</w:t>
            </w:r>
            <w:r>
              <w:rPr>
                <w:rFonts w:ascii="仿宋" w:eastAsia="仿宋" w:hAnsi="仿宋" w:cs="宋体"/>
                <w:color w:val="000000"/>
                <w:kern w:val="0"/>
                <w:sz w:val="18"/>
                <w:szCs w:val="18"/>
              </w:rPr>
              <w:t>31</w:t>
            </w:r>
            <w:r w:rsidRPr="00365FF1">
              <w:rPr>
                <w:rFonts w:ascii="仿宋" w:eastAsia="仿宋" w:hAnsi="仿宋" w:cs="宋体" w:hint="eastAsia"/>
                <w:color w:val="000000"/>
                <w:kern w:val="0"/>
                <w:sz w:val="18"/>
                <w:szCs w:val="18"/>
              </w:rPr>
              <w:t>万元，其中财政资金</w:t>
            </w:r>
            <w:r>
              <w:rPr>
                <w:rFonts w:ascii="仿宋" w:eastAsia="仿宋" w:hAnsi="仿宋" w:cs="宋体"/>
                <w:color w:val="000000"/>
                <w:kern w:val="0"/>
                <w:sz w:val="18"/>
                <w:szCs w:val="18"/>
              </w:rPr>
              <w:t>31</w:t>
            </w:r>
            <w:r w:rsidRPr="00365FF1">
              <w:rPr>
                <w:rFonts w:ascii="仿宋" w:eastAsia="仿宋" w:hAnsi="仿宋" w:cs="宋体" w:hint="eastAsia"/>
                <w:color w:val="000000"/>
                <w:kern w:val="0"/>
                <w:sz w:val="18"/>
                <w:szCs w:val="18"/>
              </w:rPr>
              <w:t>万元（本级资金</w:t>
            </w:r>
            <w:r>
              <w:rPr>
                <w:rFonts w:ascii="仿宋" w:eastAsia="仿宋" w:hAnsi="仿宋" w:cs="宋体"/>
                <w:color w:val="000000"/>
                <w:kern w:val="0"/>
                <w:sz w:val="18"/>
                <w:szCs w:val="18"/>
              </w:rPr>
              <w:t>31</w:t>
            </w:r>
            <w:r w:rsidRPr="00365FF1">
              <w:rPr>
                <w:rFonts w:ascii="仿宋" w:eastAsia="仿宋" w:hAnsi="仿宋" w:cs="宋体" w:hint="eastAsia"/>
                <w:color w:val="000000"/>
                <w:kern w:val="0"/>
                <w:sz w:val="18"/>
                <w:szCs w:val="18"/>
              </w:rPr>
              <w:t>万元）。</w:t>
            </w:r>
          </w:p>
        </w:tc>
      </w:tr>
      <w:tr w:rsidR="00571993" w:rsidRPr="00A427D4" w:rsidTr="00365FF1">
        <w:trPr>
          <w:trHeight w:val="915"/>
        </w:trPr>
        <w:tc>
          <w:tcPr>
            <w:tcW w:w="1380" w:type="dxa"/>
            <w:vMerge w:val="restart"/>
            <w:tcBorders>
              <w:top w:val="nil"/>
              <w:left w:val="single" w:sz="4" w:space="0" w:color="auto"/>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资金支出计划（累进进度</w:t>
            </w:r>
            <w:r w:rsidRPr="00DA3E97">
              <w:rPr>
                <w:rFonts w:ascii="仿宋" w:eastAsia="仿宋" w:hAnsi="仿宋" w:cs="宋体"/>
                <w:color w:val="000000"/>
                <w:kern w:val="0"/>
                <w:sz w:val="18"/>
                <w:szCs w:val="18"/>
              </w:rPr>
              <w:t>%</w:t>
            </w:r>
            <w:r w:rsidRPr="00DA3E97">
              <w:rPr>
                <w:rFonts w:ascii="仿宋" w:eastAsia="仿宋" w:hAnsi="仿宋" w:cs="宋体" w:hint="eastAsia"/>
                <w:color w:val="000000"/>
                <w:kern w:val="0"/>
                <w:sz w:val="18"/>
                <w:szCs w:val="18"/>
              </w:rPr>
              <w:t>）</w:t>
            </w:r>
          </w:p>
        </w:tc>
        <w:tc>
          <w:tcPr>
            <w:tcW w:w="1620"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第一季度</w:t>
            </w:r>
          </w:p>
        </w:tc>
        <w:tc>
          <w:tcPr>
            <w:tcW w:w="1500"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第二季度</w:t>
            </w:r>
          </w:p>
        </w:tc>
        <w:tc>
          <w:tcPr>
            <w:tcW w:w="1500" w:type="dxa"/>
            <w:gridSpan w:val="2"/>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第三季度</w:t>
            </w:r>
          </w:p>
        </w:tc>
        <w:tc>
          <w:tcPr>
            <w:tcW w:w="3000" w:type="dxa"/>
            <w:gridSpan w:val="3"/>
            <w:tcBorders>
              <w:top w:val="single" w:sz="4" w:space="0" w:color="auto"/>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第四季度</w:t>
            </w:r>
          </w:p>
        </w:tc>
      </w:tr>
      <w:tr w:rsidR="00571993" w:rsidRPr="00A427D4" w:rsidTr="00365FF1">
        <w:trPr>
          <w:trHeight w:val="915"/>
        </w:trPr>
        <w:tc>
          <w:tcPr>
            <w:tcW w:w="1380" w:type="dxa"/>
            <w:vMerge/>
            <w:tcBorders>
              <w:top w:val="nil"/>
              <w:left w:val="single" w:sz="4" w:space="0" w:color="auto"/>
              <w:bottom w:val="single" w:sz="4" w:space="0" w:color="auto"/>
              <w:right w:val="single" w:sz="4" w:space="0" w:color="auto"/>
            </w:tcBorders>
            <w:vAlign w:val="center"/>
          </w:tcPr>
          <w:p w:rsidR="00571993" w:rsidRPr="00DA3E97" w:rsidRDefault="00571993" w:rsidP="00DA3E97">
            <w:pPr>
              <w:widowControl/>
              <w:jc w:val="left"/>
              <w:rPr>
                <w:rFonts w:ascii="仿宋" w:eastAsia="仿宋" w:hAnsi="仿宋" w:cs="宋体"/>
                <w:color w:val="000000"/>
                <w:kern w:val="0"/>
                <w:sz w:val="18"/>
                <w:szCs w:val="18"/>
              </w:rPr>
            </w:pPr>
          </w:p>
        </w:tc>
        <w:tc>
          <w:tcPr>
            <w:tcW w:w="1620"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 xml:space="preserve">　</w:t>
            </w:r>
            <w:r>
              <w:rPr>
                <w:rFonts w:ascii="仿宋" w:eastAsia="仿宋" w:hAnsi="仿宋" w:cs="宋体"/>
                <w:color w:val="000000"/>
                <w:kern w:val="0"/>
                <w:sz w:val="18"/>
                <w:szCs w:val="18"/>
              </w:rPr>
              <w:t>25</w:t>
            </w:r>
          </w:p>
        </w:tc>
        <w:tc>
          <w:tcPr>
            <w:tcW w:w="1500"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 xml:space="preserve">　</w:t>
            </w:r>
            <w:r>
              <w:rPr>
                <w:rFonts w:ascii="仿宋" w:eastAsia="仿宋" w:hAnsi="仿宋" w:cs="宋体"/>
                <w:color w:val="000000"/>
                <w:kern w:val="0"/>
                <w:sz w:val="18"/>
                <w:szCs w:val="18"/>
              </w:rPr>
              <w:t>50</w:t>
            </w:r>
          </w:p>
        </w:tc>
        <w:tc>
          <w:tcPr>
            <w:tcW w:w="1500" w:type="dxa"/>
            <w:gridSpan w:val="2"/>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 xml:space="preserve">　</w:t>
            </w:r>
            <w:r>
              <w:rPr>
                <w:rFonts w:ascii="仿宋" w:eastAsia="仿宋" w:hAnsi="仿宋" w:cs="宋体"/>
                <w:color w:val="000000"/>
                <w:kern w:val="0"/>
                <w:sz w:val="18"/>
                <w:szCs w:val="18"/>
              </w:rPr>
              <w:t>75</w:t>
            </w:r>
          </w:p>
        </w:tc>
        <w:tc>
          <w:tcPr>
            <w:tcW w:w="3000" w:type="dxa"/>
            <w:gridSpan w:val="3"/>
            <w:tcBorders>
              <w:top w:val="single" w:sz="4" w:space="0" w:color="auto"/>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color w:val="000000"/>
                <w:kern w:val="0"/>
                <w:sz w:val="18"/>
                <w:szCs w:val="18"/>
              </w:rPr>
              <w:t>100</w:t>
            </w:r>
          </w:p>
        </w:tc>
      </w:tr>
      <w:tr w:rsidR="00571993" w:rsidRPr="00A427D4" w:rsidTr="00365FF1">
        <w:trPr>
          <w:trHeight w:val="915"/>
        </w:trPr>
        <w:tc>
          <w:tcPr>
            <w:tcW w:w="1380" w:type="dxa"/>
            <w:tcBorders>
              <w:top w:val="nil"/>
              <w:left w:val="single" w:sz="4" w:space="0" w:color="auto"/>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绩效目标</w:t>
            </w:r>
          </w:p>
        </w:tc>
        <w:tc>
          <w:tcPr>
            <w:tcW w:w="7620" w:type="dxa"/>
            <w:gridSpan w:val="7"/>
            <w:tcBorders>
              <w:top w:val="single" w:sz="4" w:space="0" w:color="auto"/>
              <w:left w:val="nil"/>
              <w:bottom w:val="single" w:sz="4" w:space="0" w:color="auto"/>
              <w:right w:val="single" w:sz="4" w:space="0" w:color="000000"/>
            </w:tcBorders>
            <w:vAlign w:val="center"/>
          </w:tcPr>
          <w:p w:rsidR="00571993" w:rsidRDefault="00571993" w:rsidP="00DA3E97">
            <w:pPr>
              <w:widowControl/>
              <w:jc w:val="left"/>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目标</w:t>
            </w:r>
            <w:r w:rsidRPr="00DA3E97">
              <w:rPr>
                <w:rFonts w:ascii="仿宋" w:eastAsia="仿宋" w:hAnsi="仿宋" w:cs="宋体"/>
                <w:color w:val="000000"/>
                <w:kern w:val="0"/>
                <w:sz w:val="18"/>
                <w:szCs w:val="18"/>
              </w:rPr>
              <w:t>1</w:t>
            </w:r>
            <w:r w:rsidRPr="00DA3E97">
              <w:rPr>
                <w:rFonts w:ascii="仿宋" w:eastAsia="仿宋" w:hAnsi="仿宋" w:cs="宋体" w:hint="eastAsia"/>
                <w:color w:val="000000"/>
                <w:kern w:val="0"/>
                <w:sz w:val="18"/>
                <w:szCs w:val="18"/>
              </w:rPr>
              <w:t>：</w:t>
            </w:r>
            <w:r w:rsidRPr="00365FF1">
              <w:rPr>
                <w:rFonts w:ascii="仿宋" w:eastAsia="仿宋" w:hAnsi="仿宋" w:cs="宋体" w:hint="eastAsia"/>
                <w:color w:val="000000"/>
                <w:kern w:val="0"/>
                <w:sz w:val="18"/>
                <w:szCs w:val="18"/>
              </w:rPr>
              <w:t>重点解决群众身边的腐败问题和紧盯关键岗位和重点领域的违纪违法问题</w:t>
            </w:r>
          </w:p>
          <w:p w:rsidR="00571993" w:rsidRPr="00365FF1" w:rsidRDefault="00571993" w:rsidP="00DA3E97">
            <w:pPr>
              <w:widowControl/>
              <w:jc w:val="left"/>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目标</w:t>
            </w:r>
            <w:r w:rsidRPr="00DA3E97">
              <w:rPr>
                <w:rFonts w:ascii="仿宋" w:eastAsia="仿宋" w:hAnsi="仿宋" w:cs="宋体"/>
                <w:color w:val="000000"/>
                <w:kern w:val="0"/>
                <w:sz w:val="18"/>
                <w:szCs w:val="18"/>
              </w:rPr>
              <w:t>2</w:t>
            </w:r>
            <w:r w:rsidRPr="00DA3E97">
              <w:rPr>
                <w:rFonts w:ascii="仿宋" w:eastAsia="仿宋" w:hAnsi="仿宋" w:cs="宋体" w:hint="eastAsia"/>
                <w:color w:val="000000"/>
                <w:kern w:val="0"/>
                <w:sz w:val="18"/>
                <w:szCs w:val="18"/>
              </w:rPr>
              <w:t>：</w:t>
            </w:r>
            <w:r w:rsidRPr="00365FF1">
              <w:rPr>
                <w:rFonts w:ascii="仿宋" w:eastAsia="仿宋" w:hAnsi="仿宋" w:cs="宋体" w:hint="eastAsia"/>
                <w:color w:val="000000"/>
                <w:kern w:val="0"/>
                <w:sz w:val="18"/>
                <w:szCs w:val="18"/>
              </w:rPr>
              <w:t>营造良好的发展环境</w:t>
            </w:r>
          </w:p>
        </w:tc>
      </w:tr>
      <w:tr w:rsidR="00571993" w:rsidRPr="00A427D4" w:rsidTr="009C636A">
        <w:trPr>
          <w:trHeight w:val="915"/>
        </w:trPr>
        <w:tc>
          <w:tcPr>
            <w:tcW w:w="1380" w:type="dxa"/>
            <w:tcBorders>
              <w:top w:val="nil"/>
              <w:left w:val="single" w:sz="4" w:space="0" w:color="auto"/>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一级指标</w:t>
            </w:r>
          </w:p>
        </w:tc>
        <w:tc>
          <w:tcPr>
            <w:tcW w:w="1620"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二级指标</w:t>
            </w:r>
          </w:p>
        </w:tc>
        <w:tc>
          <w:tcPr>
            <w:tcW w:w="1740" w:type="dxa"/>
            <w:gridSpan w:val="2"/>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三级指标</w:t>
            </w:r>
          </w:p>
        </w:tc>
        <w:tc>
          <w:tcPr>
            <w:tcW w:w="1890" w:type="dxa"/>
            <w:gridSpan w:val="2"/>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绩效指标描述</w:t>
            </w:r>
          </w:p>
        </w:tc>
        <w:tc>
          <w:tcPr>
            <w:tcW w:w="1155"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指标值</w:t>
            </w:r>
          </w:p>
        </w:tc>
        <w:tc>
          <w:tcPr>
            <w:tcW w:w="1215"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指标值确定依据</w:t>
            </w:r>
          </w:p>
        </w:tc>
      </w:tr>
      <w:tr w:rsidR="00571993" w:rsidRPr="00A427D4" w:rsidTr="009C636A">
        <w:trPr>
          <w:trHeight w:val="970"/>
        </w:trPr>
        <w:tc>
          <w:tcPr>
            <w:tcW w:w="1380" w:type="dxa"/>
            <w:vMerge w:val="restart"/>
            <w:tcBorders>
              <w:top w:val="nil"/>
              <w:left w:val="single" w:sz="4" w:space="0" w:color="auto"/>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产出指标</w:t>
            </w:r>
          </w:p>
        </w:tc>
        <w:tc>
          <w:tcPr>
            <w:tcW w:w="1620" w:type="dxa"/>
            <w:tcBorders>
              <w:top w:val="nil"/>
              <w:left w:val="single" w:sz="4" w:space="0" w:color="auto"/>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质量指标</w:t>
            </w:r>
          </w:p>
        </w:tc>
        <w:tc>
          <w:tcPr>
            <w:tcW w:w="1740" w:type="dxa"/>
            <w:gridSpan w:val="2"/>
            <w:tcBorders>
              <w:top w:val="nil"/>
              <w:left w:val="nil"/>
              <w:bottom w:val="single" w:sz="4" w:space="0" w:color="auto"/>
              <w:right w:val="single" w:sz="4" w:space="0" w:color="auto"/>
            </w:tcBorders>
            <w:vAlign w:val="center"/>
          </w:tcPr>
          <w:p w:rsidR="00571993" w:rsidRPr="00365FF1" w:rsidRDefault="00571993" w:rsidP="00DA3E97">
            <w:pPr>
              <w:widowControl/>
              <w:jc w:val="left"/>
              <w:rPr>
                <w:rFonts w:ascii="仿宋" w:eastAsia="仿宋" w:hAnsi="仿宋" w:cs="宋体"/>
                <w:kern w:val="0"/>
                <w:sz w:val="18"/>
                <w:szCs w:val="18"/>
              </w:rPr>
            </w:pPr>
            <w:r w:rsidRPr="00365FF1">
              <w:rPr>
                <w:rFonts w:ascii="仿宋" w:eastAsia="仿宋" w:hAnsi="仿宋" w:cs="宋体" w:hint="eastAsia"/>
                <w:kern w:val="0"/>
                <w:sz w:val="18"/>
                <w:szCs w:val="18"/>
              </w:rPr>
              <w:t>受理案件数量（</w:t>
            </w:r>
            <w:proofErr w:type="gramStart"/>
            <w:r w:rsidRPr="00365FF1">
              <w:rPr>
                <w:rFonts w:ascii="仿宋" w:eastAsia="仿宋" w:hAnsi="仿宋" w:cs="宋体" w:hint="eastAsia"/>
                <w:kern w:val="0"/>
                <w:sz w:val="18"/>
                <w:szCs w:val="18"/>
              </w:rPr>
              <w:t>个</w:t>
            </w:r>
            <w:proofErr w:type="gramEnd"/>
            <w:r w:rsidRPr="00365FF1">
              <w:rPr>
                <w:rFonts w:ascii="仿宋" w:eastAsia="仿宋" w:hAnsi="仿宋" w:cs="宋体" w:hint="eastAsia"/>
                <w:kern w:val="0"/>
                <w:sz w:val="18"/>
                <w:szCs w:val="18"/>
              </w:rPr>
              <w:t>）</w:t>
            </w:r>
          </w:p>
        </w:tc>
        <w:tc>
          <w:tcPr>
            <w:tcW w:w="1890" w:type="dxa"/>
            <w:gridSpan w:val="2"/>
            <w:tcBorders>
              <w:top w:val="nil"/>
              <w:left w:val="nil"/>
              <w:bottom w:val="single" w:sz="4" w:space="0" w:color="auto"/>
              <w:right w:val="single" w:sz="4" w:space="0" w:color="auto"/>
            </w:tcBorders>
            <w:vAlign w:val="center"/>
          </w:tcPr>
          <w:p w:rsidR="00571993" w:rsidRPr="00365FF1" w:rsidRDefault="00571993" w:rsidP="00DA3E97">
            <w:pPr>
              <w:widowControl/>
              <w:jc w:val="left"/>
              <w:rPr>
                <w:rFonts w:ascii="仿宋" w:eastAsia="仿宋" w:hAnsi="仿宋" w:cs="宋体"/>
                <w:kern w:val="0"/>
                <w:sz w:val="18"/>
                <w:szCs w:val="18"/>
              </w:rPr>
            </w:pPr>
            <w:r w:rsidRPr="00365FF1">
              <w:rPr>
                <w:rFonts w:ascii="仿宋" w:eastAsia="仿宋" w:hAnsi="仿宋" w:cs="宋体" w:hint="eastAsia"/>
                <w:kern w:val="0"/>
                <w:sz w:val="18"/>
                <w:szCs w:val="18"/>
              </w:rPr>
              <w:t>案件数量同比上升数</w:t>
            </w:r>
          </w:p>
        </w:tc>
        <w:tc>
          <w:tcPr>
            <w:tcW w:w="1155" w:type="dxa"/>
            <w:tcBorders>
              <w:top w:val="nil"/>
              <w:left w:val="nil"/>
              <w:bottom w:val="single" w:sz="4" w:space="0" w:color="auto"/>
              <w:right w:val="single" w:sz="4" w:space="0" w:color="auto"/>
            </w:tcBorders>
            <w:noWrap/>
            <w:vAlign w:val="center"/>
          </w:tcPr>
          <w:p w:rsidR="00571993" w:rsidRPr="00365FF1" w:rsidRDefault="007077A7" w:rsidP="00DA3E97">
            <w:pPr>
              <w:widowControl/>
              <w:jc w:val="center"/>
              <w:rPr>
                <w:rFonts w:ascii="仿宋" w:eastAsia="仿宋" w:hAnsi="仿宋" w:cs="宋体"/>
                <w:kern w:val="0"/>
                <w:sz w:val="18"/>
                <w:szCs w:val="18"/>
              </w:rPr>
            </w:pPr>
            <w:r>
              <w:rPr>
                <w:rFonts w:ascii="仿宋" w:eastAsia="仿宋" w:hAnsi="仿宋" w:cs="宋体" w:hint="eastAsia"/>
                <w:kern w:val="0"/>
                <w:sz w:val="18"/>
                <w:szCs w:val="18"/>
              </w:rPr>
              <w:t>5</w:t>
            </w:r>
          </w:p>
        </w:tc>
        <w:tc>
          <w:tcPr>
            <w:tcW w:w="1215" w:type="dxa"/>
            <w:tcBorders>
              <w:top w:val="nil"/>
              <w:left w:val="nil"/>
              <w:bottom w:val="single" w:sz="4" w:space="0" w:color="auto"/>
              <w:right w:val="single" w:sz="4" w:space="0" w:color="auto"/>
            </w:tcBorders>
            <w:vAlign w:val="center"/>
          </w:tcPr>
          <w:p w:rsidR="00571993" w:rsidRPr="00DA3E97" w:rsidRDefault="007077A7" w:rsidP="00DA3E97">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5</w:t>
            </w:r>
          </w:p>
        </w:tc>
      </w:tr>
      <w:tr w:rsidR="00571993" w:rsidRPr="00A427D4" w:rsidTr="009C636A">
        <w:trPr>
          <w:trHeight w:val="926"/>
        </w:trPr>
        <w:tc>
          <w:tcPr>
            <w:tcW w:w="1380" w:type="dxa"/>
            <w:vMerge/>
            <w:tcBorders>
              <w:top w:val="nil"/>
              <w:left w:val="single" w:sz="4" w:space="0" w:color="auto"/>
              <w:bottom w:val="single" w:sz="4" w:space="0" w:color="auto"/>
              <w:right w:val="single" w:sz="4" w:space="0" w:color="auto"/>
            </w:tcBorders>
            <w:vAlign w:val="center"/>
          </w:tcPr>
          <w:p w:rsidR="00571993" w:rsidRPr="00DA3E97" w:rsidRDefault="00571993" w:rsidP="00DA3E97">
            <w:pPr>
              <w:widowControl/>
              <w:jc w:val="left"/>
              <w:rPr>
                <w:rFonts w:ascii="仿宋" w:eastAsia="仿宋" w:hAnsi="仿宋" w:cs="宋体"/>
                <w:color w:val="000000"/>
                <w:kern w:val="0"/>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571993" w:rsidRPr="00365FF1" w:rsidRDefault="00571993" w:rsidP="00365FF1">
            <w:pPr>
              <w:jc w:val="center"/>
              <w:rPr>
                <w:rFonts w:ascii="仿宋" w:eastAsia="仿宋" w:hAnsi="仿宋" w:cs="宋体"/>
                <w:color w:val="000000"/>
                <w:kern w:val="0"/>
                <w:sz w:val="18"/>
                <w:szCs w:val="18"/>
              </w:rPr>
            </w:pPr>
            <w:r w:rsidRPr="00365FF1">
              <w:rPr>
                <w:rFonts w:ascii="仿宋" w:eastAsia="仿宋" w:hAnsi="仿宋" w:cs="宋体" w:hint="eastAsia"/>
                <w:color w:val="000000"/>
                <w:kern w:val="0"/>
                <w:sz w:val="18"/>
                <w:szCs w:val="18"/>
              </w:rPr>
              <w:t>数量指标</w:t>
            </w:r>
          </w:p>
        </w:tc>
        <w:tc>
          <w:tcPr>
            <w:tcW w:w="1740" w:type="dxa"/>
            <w:gridSpan w:val="2"/>
            <w:tcBorders>
              <w:top w:val="single" w:sz="4" w:space="0" w:color="auto"/>
              <w:left w:val="nil"/>
              <w:bottom w:val="single" w:sz="4" w:space="0" w:color="auto"/>
              <w:right w:val="single" w:sz="4" w:space="0" w:color="auto"/>
            </w:tcBorders>
            <w:vAlign w:val="center"/>
          </w:tcPr>
          <w:p w:rsidR="00571993" w:rsidRPr="00365FF1" w:rsidRDefault="00571993" w:rsidP="00DA3E97">
            <w:pPr>
              <w:widowControl/>
              <w:jc w:val="left"/>
              <w:rPr>
                <w:rFonts w:ascii="仿宋" w:eastAsia="仿宋" w:hAnsi="仿宋" w:cs="宋体"/>
                <w:kern w:val="0"/>
                <w:sz w:val="18"/>
                <w:szCs w:val="18"/>
              </w:rPr>
            </w:pPr>
            <w:r w:rsidRPr="00365FF1">
              <w:rPr>
                <w:rFonts w:ascii="仿宋" w:eastAsia="仿宋" w:hAnsi="仿宋" w:cs="宋体" w:hint="eastAsia"/>
                <w:kern w:val="0"/>
                <w:sz w:val="18"/>
                <w:szCs w:val="18"/>
              </w:rPr>
              <w:t>办结案件数量（</w:t>
            </w:r>
            <w:proofErr w:type="gramStart"/>
            <w:r w:rsidRPr="00365FF1">
              <w:rPr>
                <w:rFonts w:ascii="仿宋" w:eastAsia="仿宋" w:hAnsi="仿宋" w:cs="宋体" w:hint="eastAsia"/>
                <w:kern w:val="0"/>
                <w:sz w:val="18"/>
                <w:szCs w:val="18"/>
              </w:rPr>
              <w:t>个</w:t>
            </w:r>
            <w:proofErr w:type="gramEnd"/>
            <w:r w:rsidRPr="00365FF1">
              <w:rPr>
                <w:rFonts w:ascii="仿宋" w:eastAsia="仿宋" w:hAnsi="仿宋" w:cs="宋体" w:hint="eastAsia"/>
                <w:kern w:val="0"/>
                <w:sz w:val="18"/>
                <w:szCs w:val="18"/>
              </w:rPr>
              <w:t>）</w:t>
            </w:r>
          </w:p>
        </w:tc>
        <w:tc>
          <w:tcPr>
            <w:tcW w:w="1890" w:type="dxa"/>
            <w:gridSpan w:val="2"/>
            <w:tcBorders>
              <w:top w:val="nil"/>
              <w:left w:val="nil"/>
              <w:bottom w:val="single" w:sz="4" w:space="0" w:color="auto"/>
              <w:right w:val="single" w:sz="4" w:space="0" w:color="auto"/>
            </w:tcBorders>
            <w:vAlign w:val="center"/>
          </w:tcPr>
          <w:p w:rsidR="00571993" w:rsidRPr="00365FF1" w:rsidRDefault="00571993" w:rsidP="00DA3E97">
            <w:pPr>
              <w:widowControl/>
              <w:jc w:val="left"/>
              <w:rPr>
                <w:rFonts w:ascii="仿宋" w:eastAsia="仿宋" w:hAnsi="仿宋" w:cs="宋体"/>
                <w:kern w:val="0"/>
                <w:sz w:val="18"/>
                <w:szCs w:val="18"/>
              </w:rPr>
            </w:pPr>
            <w:r w:rsidRPr="00365FF1">
              <w:rPr>
                <w:rFonts w:ascii="仿宋" w:eastAsia="仿宋" w:hAnsi="仿宋" w:cs="宋体" w:hint="eastAsia"/>
                <w:kern w:val="0"/>
                <w:sz w:val="18"/>
                <w:szCs w:val="18"/>
              </w:rPr>
              <w:t>案件数量同比上升数</w:t>
            </w:r>
          </w:p>
        </w:tc>
        <w:tc>
          <w:tcPr>
            <w:tcW w:w="1155" w:type="dxa"/>
            <w:tcBorders>
              <w:top w:val="nil"/>
              <w:left w:val="nil"/>
              <w:bottom w:val="single" w:sz="4" w:space="0" w:color="auto"/>
              <w:right w:val="single" w:sz="4" w:space="0" w:color="auto"/>
            </w:tcBorders>
            <w:noWrap/>
            <w:vAlign w:val="center"/>
          </w:tcPr>
          <w:p w:rsidR="00571993" w:rsidRPr="00DA3E97" w:rsidRDefault="007077A7" w:rsidP="00DA3E97">
            <w:pPr>
              <w:widowControl/>
              <w:jc w:val="center"/>
              <w:rPr>
                <w:rFonts w:ascii="仿宋" w:eastAsia="仿宋" w:hAnsi="仿宋" w:cs="宋体"/>
                <w:kern w:val="0"/>
                <w:sz w:val="18"/>
                <w:szCs w:val="18"/>
              </w:rPr>
            </w:pPr>
            <w:r>
              <w:rPr>
                <w:rFonts w:ascii="仿宋" w:eastAsia="仿宋" w:hAnsi="仿宋" w:cs="宋体" w:hint="eastAsia"/>
                <w:kern w:val="0"/>
                <w:sz w:val="18"/>
                <w:szCs w:val="18"/>
              </w:rPr>
              <w:t>5</w:t>
            </w:r>
          </w:p>
        </w:tc>
        <w:tc>
          <w:tcPr>
            <w:tcW w:w="1215" w:type="dxa"/>
            <w:tcBorders>
              <w:top w:val="nil"/>
              <w:left w:val="nil"/>
              <w:bottom w:val="single" w:sz="4" w:space="0" w:color="auto"/>
              <w:right w:val="single" w:sz="4" w:space="0" w:color="auto"/>
            </w:tcBorders>
            <w:vAlign w:val="center"/>
          </w:tcPr>
          <w:p w:rsidR="00571993" w:rsidRPr="00DA3E97" w:rsidRDefault="007077A7" w:rsidP="00DA3E97">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5</w:t>
            </w:r>
          </w:p>
        </w:tc>
      </w:tr>
      <w:tr w:rsidR="00571993" w:rsidRPr="00A427D4" w:rsidTr="009C636A">
        <w:trPr>
          <w:trHeight w:val="754"/>
        </w:trPr>
        <w:tc>
          <w:tcPr>
            <w:tcW w:w="1380" w:type="dxa"/>
            <w:vMerge/>
            <w:tcBorders>
              <w:top w:val="nil"/>
              <w:left w:val="single" w:sz="4" w:space="0" w:color="auto"/>
              <w:bottom w:val="single" w:sz="4" w:space="0" w:color="auto"/>
              <w:right w:val="single" w:sz="4" w:space="0" w:color="auto"/>
            </w:tcBorders>
            <w:vAlign w:val="center"/>
          </w:tcPr>
          <w:p w:rsidR="00571993" w:rsidRPr="00DA3E97" w:rsidRDefault="00571993" w:rsidP="00DA3E97">
            <w:pPr>
              <w:widowControl/>
              <w:jc w:val="left"/>
              <w:rPr>
                <w:rFonts w:ascii="仿宋" w:eastAsia="仿宋" w:hAnsi="仿宋" w:cs="宋体"/>
                <w:color w:val="000000"/>
                <w:kern w:val="0"/>
                <w:sz w:val="18"/>
                <w:szCs w:val="18"/>
              </w:rPr>
            </w:pPr>
          </w:p>
        </w:tc>
        <w:tc>
          <w:tcPr>
            <w:tcW w:w="1620" w:type="dxa"/>
            <w:tcBorders>
              <w:top w:val="single" w:sz="4" w:space="0" w:color="auto"/>
              <w:left w:val="single" w:sz="4" w:space="0" w:color="auto"/>
              <w:bottom w:val="nil"/>
              <w:right w:val="single" w:sz="4" w:space="0" w:color="auto"/>
            </w:tcBorders>
            <w:vAlign w:val="center"/>
          </w:tcPr>
          <w:p w:rsidR="00571993" w:rsidRPr="000D14B6" w:rsidRDefault="00571993" w:rsidP="000D14B6">
            <w:pPr>
              <w:widowControl/>
              <w:jc w:val="center"/>
              <w:rPr>
                <w:rFonts w:ascii="仿宋" w:eastAsia="仿宋" w:hAnsi="仿宋" w:cs="宋体"/>
                <w:color w:val="000000"/>
                <w:kern w:val="0"/>
                <w:sz w:val="18"/>
                <w:szCs w:val="18"/>
              </w:rPr>
            </w:pPr>
            <w:r w:rsidRPr="000D14B6">
              <w:rPr>
                <w:rFonts w:ascii="仿宋" w:eastAsia="仿宋" w:hAnsi="仿宋" w:cs="宋体" w:hint="eastAsia"/>
                <w:color w:val="000000"/>
                <w:kern w:val="0"/>
                <w:sz w:val="18"/>
                <w:szCs w:val="18"/>
              </w:rPr>
              <w:t>时效指标</w:t>
            </w:r>
          </w:p>
        </w:tc>
        <w:tc>
          <w:tcPr>
            <w:tcW w:w="1740" w:type="dxa"/>
            <w:gridSpan w:val="2"/>
            <w:tcBorders>
              <w:top w:val="nil"/>
              <w:left w:val="nil"/>
              <w:bottom w:val="single" w:sz="4" w:space="0" w:color="auto"/>
              <w:right w:val="single" w:sz="4" w:space="0" w:color="auto"/>
            </w:tcBorders>
            <w:vAlign w:val="center"/>
          </w:tcPr>
          <w:p w:rsidR="00571993" w:rsidRPr="000D14B6" w:rsidRDefault="00571993" w:rsidP="00DA3E97">
            <w:pPr>
              <w:widowControl/>
              <w:jc w:val="left"/>
              <w:rPr>
                <w:rFonts w:ascii="仿宋" w:eastAsia="仿宋" w:hAnsi="仿宋" w:cs="宋体"/>
                <w:kern w:val="0"/>
                <w:sz w:val="18"/>
                <w:szCs w:val="18"/>
              </w:rPr>
            </w:pPr>
            <w:r w:rsidRPr="000D14B6">
              <w:rPr>
                <w:rFonts w:ascii="仿宋" w:eastAsia="仿宋" w:hAnsi="仿宋" w:cs="宋体" w:hint="eastAsia"/>
                <w:kern w:val="0"/>
                <w:sz w:val="18"/>
                <w:szCs w:val="18"/>
              </w:rPr>
              <w:t>按时限结案率</w:t>
            </w:r>
          </w:p>
        </w:tc>
        <w:tc>
          <w:tcPr>
            <w:tcW w:w="1890" w:type="dxa"/>
            <w:gridSpan w:val="2"/>
            <w:tcBorders>
              <w:top w:val="nil"/>
              <w:left w:val="nil"/>
              <w:bottom w:val="single" w:sz="4" w:space="0" w:color="auto"/>
              <w:right w:val="single" w:sz="4" w:space="0" w:color="auto"/>
            </w:tcBorders>
            <w:vAlign w:val="center"/>
          </w:tcPr>
          <w:p w:rsidR="00571993" w:rsidRPr="000D14B6" w:rsidRDefault="00571993" w:rsidP="00DA3E97">
            <w:pPr>
              <w:widowControl/>
              <w:jc w:val="left"/>
              <w:rPr>
                <w:rFonts w:ascii="仿宋" w:eastAsia="仿宋" w:hAnsi="仿宋" w:cs="宋体"/>
                <w:kern w:val="0"/>
                <w:sz w:val="18"/>
                <w:szCs w:val="18"/>
              </w:rPr>
            </w:pPr>
            <w:r w:rsidRPr="000D14B6">
              <w:rPr>
                <w:rFonts w:ascii="仿宋" w:eastAsia="仿宋" w:hAnsi="仿宋" w:cs="宋体" w:hint="eastAsia"/>
                <w:kern w:val="0"/>
                <w:sz w:val="18"/>
                <w:szCs w:val="18"/>
              </w:rPr>
              <w:t>按时限结案数同比上升率</w:t>
            </w:r>
          </w:p>
        </w:tc>
        <w:tc>
          <w:tcPr>
            <w:tcW w:w="1155" w:type="dxa"/>
            <w:tcBorders>
              <w:top w:val="nil"/>
              <w:left w:val="nil"/>
              <w:bottom w:val="single" w:sz="4" w:space="0" w:color="auto"/>
              <w:right w:val="single" w:sz="4" w:space="0" w:color="auto"/>
            </w:tcBorders>
            <w:vAlign w:val="center"/>
          </w:tcPr>
          <w:p w:rsidR="00571993" w:rsidRPr="000D14B6" w:rsidRDefault="007077A7" w:rsidP="00DA3E97">
            <w:pPr>
              <w:widowControl/>
              <w:jc w:val="center"/>
              <w:rPr>
                <w:rFonts w:ascii="仿宋" w:eastAsia="仿宋" w:hAnsi="仿宋" w:cs="宋体"/>
                <w:kern w:val="0"/>
                <w:sz w:val="18"/>
                <w:szCs w:val="18"/>
              </w:rPr>
            </w:pPr>
            <w:r w:rsidRPr="00DA3E97">
              <w:rPr>
                <w:rFonts w:ascii="仿宋" w:eastAsia="仿宋" w:hAnsi="仿宋" w:cs="宋体" w:hint="eastAsia"/>
                <w:color w:val="000000"/>
                <w:kern w:val="0"/>
                <w:sz w:val="18"/>
                <w:szCs w:val="18"/>
              </w:rPr>
              <w:t>≥</w:t>
            </w:r>
            <w:r>
              <w:rPr>
                <w:rFonts w:ascii="仿宋" w:eastAsia="仿宋" w:hAnsi="仿宋" w:cs="宋体"/>
                <w:color w:val="000000"/>
                <w:kern w:val="0"/>
                <w:sz w:val="18"/>
                <w:szCs w:val="18"/>
              </w:rPr>
              <w:t>9</w:t>
            </w:r>
            <w:r>
              <w:rPr>
                <w:rFonts w:ascii="仿宋" w:eastAsia="仿宋" w:hAnsi="仿宋" w:cs="宋体" w:hint="eastAsia"/>
                <w:color w:val="000000"/>
                <w:kern w:val="0"/>
                <w:sz w:val="18"/>
                <w:szCs w:val="18"/>
              </w:rPr>
              <w:t>0</w:t>
            </w:r>
            <w:r w:rsidRPr="00DA3E97">
              <w:rPr>
                <w:rFonts w:ascii="仿宋" w:eastAsia="仿宋" w:hAnsi="仿宋" w:cs="宋体"/>
                <w:color w:val="000000"/>
                <w:kern w:val="0"/>
                <w:sz w:val="18"/>
                <w:szCs w:val="18"/>
              </w:rPr>
              <w:t>%</w:t>
            </w:r>
          </w:p>
        </w:tc>
        <w:tc>
          <w:tcPr>
            <w:tcW w:w="1215" w:type="dxa"/>
            <w:tcBorders>
              <w:top w:val="nil"/>
              <w:left w:val="nil"/>
              <w:bottom w:val="single" w:sz="4" w:space="0" w:color="auto"/>
              <w:right w:val="single" w:sz="4" w:space="0" w:color="auto"/>
            </w:tcBorders>
            <w:vAlign w:val="center"/>
          </w:tcPr>
          <w:p w:rsidR="00571993" w:rsidRPr="00DA3E97" w:rsidRDefault="007077A7" w:rsidP="00DA3E97">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90%</w:t>
            </w:r>
          </w:p>
        </w:tc>
      </w:tr>
      <w:tr w:rsidR="00571993" w:rsidRPr="00A427D4" w:rsidTr="009C636A">
        <w:trPr>
          <w:trHeight w:val="934"/>
        </w:trPr>
        <w:tc>
          <w:tcPr>
            <w:tcW w:w="1380" w:type="dxa"/>
            <w:vMerge/>
            <w:tcBorders>
              <w:top w:val="nil"/>
              <w:left w:val="single" w:sz="4" w:space="0" w:color="auto"/>
              <w:bottom w:val="single" w:sz="4" w:space="0" w:color="auto"/>
              <w:right w:val="single" w:sz="4" w:space="0" w:color="auto"/>
            </w:tcBorders>
            <w:vAlign w:val="center"/>
          </w:tcPr>
          <w:p w:rsidR="00571993" w:rsidRPr="00DA3E97" w:rsidRDefault="00571993" w:rsidP="00DA3E97">
            <w:pPr>
              <w:widowControl/>
              <w:jc w:val="left"/>
              <w:rPr>
                <w:rFonts w:ascii="仿宋" w:eastAsia="仿宋" w:hAnsi="仿宋" w:cs="宋体"/>
                <w:color w:val="000000"/>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571993" w:rsidRPr="000D14B6" w:rsidRDefault="00571993" w:rsidP="00DA3E97">
            <w:pPr>
              <w:widowControl/>
              <w:jc w:val="center"/>
              <w:rPr>
                <w:rFonts w:ascii="仿宋" w:eastAsia="仿宋" w:hAnsi="仿宋" w:cs="宋体"/>
                <w:color w:val="000000"/>
                <w:kern w:val="0"/>
                <w:sz w:val="18"/>
                <w:szCs w:val="18"/>
              </w:rPr>
            </w:pPr>
            <w:r w:rsidRPr="000D14B6">
              <w:rPr>
                <w:rFonts w:ascii="仿宋" w:eastAsia="仿宋" w:hAnsi="仿宋" w:cs="宋体" w:hint="eastAsia"/>
                <w:color w:val="000000"/>
                <w:kern w:val="0"/>
                <w:sz w:val="18"/>
                <w:szCs w:val="18"/>
              </w:rPr>
              <w:t>成本指标</w:t>
            </w:r>
          </w:p>
        </w:tc>
        <w:tc>
          <w:tcPr>
            <w:tcW w:w="1740" w:type="dxa"/>
            <w:gridSpan w:val="2"/>
            <w:tcBorders>
              <w:top w:val="nil"/>
              <w:left w:val="nil"/>
              <w:bottom w:val="single" w:sz="4" w:space="0" w:color="auto"/>
              <w:right w:val="single" w:sz="4" w:space="0" w:color="auto"/>
            </w:tcBorders>
            <w:vAlign w:val="center"/>
          </w:tcPr>
          <w:p w:rsidR="00571993" w:rsidRPr="000D14B6" w:rsidRDefault="00571993" w:rsidP="00DA3E97">
            <w:pPr>
              <w:widowControl/>
              <w:jc w:val="left"/>
              <w:rPr>
                <w:rFonts w:ascii="仿宋" w:eastAsia="仿宋" w:hAnsi="仿宋" w:cs="宋体"/>
                <w:color w:val="000000"/>
                <w:kern w:val="0"/>
                <w:sz w:val="18"/>
                <w:szCs w:val="18"/>
              </w:rPr>
            </w:pPr>
            <w:r w:rsidRPr="000D14B6">
              <w:rPr>
                <w:rFonts w:ascii="仿宋" w:eastAsia="仿宋" w:hAnsi="仿宋" w:cs="宋体" w:hint="eastAsia"/>
                <w:color w:val="000000"/>
                <w:kern w:val="0"/>
                <w:sz w:val="18"/>
                <w:szCs w:val="18"/>
              </w:rPr>
              <w:t>办案成本控制</w:t>
            </w:r>
          </w:p>
        </w:tc>
        <w:tc>
          <w:tcPr>
            <w:tcW w:w="1890" w:type="dxa"/>
            <w:gridSpan w:val="2"/>
            <w:tcBorders>
              <w:top w:val="nil"/>
              <w:left w:val="nil"/>
              <w:bottom w:val="single" w:sz="4" w:space="0" w:color="auto"/>
              <w:right w:val="single" w:sz="4" w:space="0" w:color="auto"/>
            </w:tcBorders>
            <w:vAlign w:val="center"/>
          </w:tcPr>
          <w:p w:rsidR="00571993" w:rsidRPr="000D14B6" w:rsidRDefault="00571993" w:rsidP="00DA3E97">
            <w:pPr>
              <w:widowControl/>
              <w:jc w:val="left"/>
              <w:rPr>
                <w:rFonts w:ascii="仿宋" w:eastAsia="仿宋" w:hAnsi="仿宋" w:cs="宋体"/>
                <w:color w:val="000000"/>
                <w:kern w:val="0"/>
                <w:sz w:val="18"/>
                <w:szCs w:val="18"/>
              </w:rPr>
            </w:pPr>
            <w:r w:rsidRPr="000D14B6">
              <w:rPr>
                <w:rFonts w:ascii="仿宋" w:eastAsia="仿宋" w:hAnsi="仿宋" w:cs="宋体" w:hint="eastAsia"/>
                <w:color w:val="000000"/>
                <w:kern w:val="0"/>
                <w:sz w:val="18"/>
                <w:szCs w:val="18"/>
              </w:rPr>
              <w:t>办案成本是否控制在预算金额内</w:t>
            </w:r>
          </w:p>
        </w:tc>
        <w:tc>
          <w:tcPr>
            <w:tcW w:w="1155"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w:t>
            </w:r>
            <w:r>
              <w:rPr>
                <w:rFonts w:ascii="仿宋" w:eastAsia="仿宋" w:hAnsi="仿宋" w:cs="宋体"/>
                <w:color w:val="000000"/>
                <w:kern w:val="0"/>
                <w:sz w:val="18"/>
                <w:szCs w:val="18"/>
              </w:rPr>
              <w:t>95</w:t>
            </w:r>
            <w:r w:rsidRPr="00DA3E97">
              <w:rPr>
                <w:rFonts w:ascii="仿宋" w:eastAsia="仿宋" w:hAnsi="仿宋" w:cs="宋体"/>
                <w:color w:val="000000"/>
                <w:kern w:val="0"/>
                <w:sz w:val="18"/>
                <w:szCs w:val="18"/>
              </w:rPr>
              <w:t>%</w:t>
            </w:r>
          </w:p>
        </w:tc>
        <w:tc>
          <w:tcPr>
            <w:tcW w:w="1215"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拨付凭证</w:t>
            </w:r>
          </w:p>
        </w:tc>
      </w:tr>
      <w:tr w:rsidR="00571993" w:rsidRPr="00A427D4" w:rsidTr="009C636A">
        <w:trPr>
          <w:trHeight w:val="746"/>
        </w:trPr>
        <w:tc>
          <w:tcPr>
            <w:tcW w:w="1380" w:type="dxa"/>
            <w:tcBorders>
              <w:top w:val="nil"/>
              <w:left w:val="single" w:sz="4" w:space="0" w:color="auto"/>
              <w:bottom w:val="nil"/>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效果指标</w:t>
            </w:r>
          </w:p>
        </w:tc>
        <w:tc>
          <w:tcPr>
            <w:tcW w:w="1620"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可持续影响指标</w:t>
            </w:r>
          </w:p>
        </w:tc>
        <w:tc>
          <w:tcPr>
            <w:tcW w:w="1740" w:type="dxa"/>
            <w:gridSpan w:val="2"/>
            <w:tcBorders>
              <w:top w:val="nil"/>
              <w:left w:val="nil"/>
              <w:bottom w:val="single" w:sz="4" w:space="0" w:color="auto"/>
              <w:right w:val="single" w:sz="4" w:space="0" w:color="auto"/>
            </w:tcBorders>
            <w:vAlign w:val="center"/>
          </w:tcPr>
          <w:p w:rsidR="00571993" w:rsidRPr="009C636A" w:rsidRDefault="00571993" w:rsidP="00DA3E97">
            <w:pPr>
              <w:widowControl/>
              <w:jc w:val="left"/>
              <w:rPr>
                <w:rFonts w:ascii="仿宋" w:eastAsia="仿宋" w:hAnsi="仿宋" w:cs="宋体"/>
                <w:color w:val="000000"/>
                <w:kern w:val="0"/>
                <w:sz w:val="18"/>
                <w:szCs w:val="18"/>
              </w:rPr>
            </w:pPr>
            <w:r w:rsidRPr="009C636A">
              <w:rPr>
                <w:rFonts w:ascii="仿宋" w:eastAsia="仿宋" w:hAnsi="仿宋" w:cs="宋体" w:hint="eastAsia"/>
                <w:color w:val="000000"/>
                <w:kern w:val="0"/>
                <w:sz w:val="18"/>
                <w:szCs w:val="18"/>
              </w:rPr>
              <w:t>资金是否使用到位</w:t>
            </w:r>
          </w:p>
        </w:tc>
        <w:tc>
          <w:tcPr>
            <w:tcW w:w="1890" w:type="dxa"/>
            <w:gridSpan w:val="2"/>
            <w:tcBorders>
              <w:top w:val="nil"/>
              <w:left w:val="nil"/>
              <w:bottom w:val="single" w:sz="4" w:space="0" w:color="auto"/>
              <w:right w:val="single" w:sz="4" w:space="0" w:color="auto"/>
            </w:tcBorders>
            <w:vAlign w:val="center"/>
          </w:tcPr>
          <w:p w:rsidR="00571993" w:rsidRPr="009C636A" w:rsidRDefault="00571993" w:rsidP="00DA3E97">
            <w:pPr>
              <w:widowControl/>
              <w:jc w:val="left"/>
              <w:rPr>
                <w:rFonts w:ascii="仿宋" w:eastAsia="仿宋" w:hAnsi="仿宋" w:cs="宋体"/>
                <w:color w:val="000000"/>
                <w:kern w:val="0"/>
                <w:sz w:val="18"/>
                <w:szCs w:val="18"/>
              </w:rPr>
            </w:pPr>
            <w:r w:rsidRPr="009C636A">
              <w:rPr>
                <w:rFonts w:ascii="仿宋" w:eastAsia="仿宋" w:hAnsi="仿宋" w:cs="宋体" w:hint="eastAsia"/>
                <w:color w:val="000000"/>
                <w:kern w:val="0"/>
                <w:sz w:val="18"/>
                <w:szCs w:val="18"/>
              </w:rPr>
              <w:t>资金是否到位</w:t>
            </w:r>
          </w:p>
        </w:tc>
        <w:tc>
          <w:tcPr>
            <w:tcW w:w="1155" w:type="dxa"/>
            <w:tcBorders>
              <w:top w:val="nil"/>
              <w:left w:val="nil"/>
              <w:bottom w:val="single" w:sz="4" w:space="0" w:color="auto"/>
              <w:right w:val="single" w:sz="4" w:space="0" w:color="auto"/>
            </w:tcBorders>
            <w:vAlign w:val="center"/>
          </w:tcPr>
          <w:p w:rsidR="00571993" w:rsidRPr="009C636A" w:rsidRDefault="00571993" w:rsidP="00DA3E97">
            <w:pPr>
              <w:widowControl/>
              <w:jc w:val="center"/>
              <w:rPr>
                <w:rFonts w:ascii="仿宋" w:eastAsia="仿宋" w:hAnsi="仿宋" w:cs="宋体"/>
                <w:color w:val="000000"/>
                <w:kern w:val="0"/>
                <w:sz w:val="18"/>
                <w:szCs w:val="18"/>
              </w:rPr>
            </w:pPr>
            <w:r w:rsidRPr="009C636A">
              <w:rPr>
                <w:rFonts w:ascii="仿宋" w:eastAsia="仿宋" w:hAnsi="仿宋" w:cs="宋体" w:hint="eastAsia"/>
                <w:color w:val="000000"/>
                <w:kern w:val="0"/>
                <w:sz w:val="18"/>
                <w:szCs w:val="18"/>
              </w:rPr>
              <w:t>是或非</w:t>
            </w:r>
          </w:p>
        </w:tc>
        <w:tc>
          <w:tcPr>
            <w:tcW w:w="1215"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拨付凭证</w:t>
            </w:r>
          </w:p>
        </w:tc>
      </w:tr>
      <w:tr w:rsidR="00571993" w:rsidRPr="00A427D4" w:rsidTr="009C636A">
        <w:trPr>
          <w:trHeight w:val="915"/>
        </w:trPr>
        <w:tc>
          <w:tcPr>
            <w:tcW w:w="1380" w:type="dxa"/>
            <w:tcBorders>
              <w:top w:val="single" w:sz="4" w:space="0" w:color="auto"/>
              <w:left w:val="single" w:sz="4" w:space="0" w:color="auto"/>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满意度指标</w:t>
            </w:r>
          </w:p>
        </w:tc>
        <w:tc>
          <w:tcPr>
            <w:tcW w:w="1620"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服务对象满意度指标</w:t>
            </w:r>
          </w:p>
        </w:tc>
        <w:tc>
          <w:tcPr>
            <w:tcW w:w="1740" w:type="dxa"/>
            <w:gridSpan w:val="2"/>
            <w:tcBorders>
              <w:top w:val="nil"/>
              <w:left w:val="nil"/>
              <w:bottom w:val="single" w:sz="4" w:space="0" w:color="auto"/>
              <w:right w:val="single" w:sz="4" w:space="0" w:color="auto"/>
            </w:tcBorders>
            <w:vAlign w:val="center"/>
          </w:tcPr>
          <w:p w:rsidR="00571993" w:rsidRPr="009C636A" w:rsidRDefault="00571993" w:rsidP="00DA3E97">
            <w:pPr>
              <w:widowControl/>
              <w:jc w:val="left"/>
              <w:rPr>
                <w:rFonts w:ascii="仿宋" w:eastAsia="仿宋" w:hAnsi="仿宋" w:cs="宋体"/>
                <w:color w:val="000000"/>
                <w:kern w:val="0"/>
                <w:sz w:val="18"/>
                <w:szCs w:val="18"/>
              </w:rPr>
            </w:pPr>
            <w:r w:rsidRPr="009C636A">
              <w:rPr>
                <w:rFonts w:ascii="仿宋" w:eastAsia="仿宋" w:hAnsi="仿宋" w:cs="宋体" w:hint="eastAsia"/>
                <w:color w:val="000000"/>
                <w:kern w:val="0"/>
                <w:sz w:val="18"/>
                <w:szCs w:val="18"/>
              </w:rPr>
              <w:t>受益对象满意度</w:t>
            </w:r>
            <w:r w:rsidRPr="009C636A">
              <w:rPr>
                <w:rFonts w:ascii="仿宋" w:eastAsia="仿宋" w:hAnsi="仿宋" w:cs="宋体"/>
                <w:color w:val="000000"/>
                <w:kern w:val="0"/>
                <w:sz w:val="18"/>
                <w:szCs w:val="18"/>
              </w:rPr>
              <w:t>(%)</w:t>
            </w:r>
          </w:p>
        </w:tc>
        <w:tc>
          <w:tcPr>
            <w:tcW w:w="1890" w:type="dxa"/>
            <w:gridSpan w:val="2"/>
            <w:tcBorders>
              <w:top w:val="nil"/>
              <w:left w:val="nil"/>
              <w:bottom w:val="single" w:sz="4" w:space="0" w:color="auto"/>
              <w:right w:val="single" w:sz="4" w:space="0" w:color="auto"/>
            </w:tcBorders>
            <w:vAlign w:val="center"/>
          </w:tcPr>
          <w:p w:rsidR="00571993" w:rsidRPr="009C636A" w:rsidRDefault="00571993" w:rsidP="00DA3E97">
            <w:pPr>
              <w:widowControl/>
              <w:jc w:val="left"/>
              <w:rPr>
                <w:rFonts w:ascii="仿宋" w:eastAsia="仿宋" w:hAnsi="仿宋" w:cs="宋体"/>
                <w:color w:val="000000"/>
                <w:kern w:val="0"/>
                <w:sz w:val="18"/>
                <w:szCs w:val="18"/>
              </w:rPr>
            </w:pPr>
            <w:r w:rsidRPr="009C636A">
              <w:rPr>
                <w:rFonts w:ascii="仿宋" w:eastAsia="仿宋" w:hAnsi="仿宋" w:cs="宋体" w:hint="eastAsia"/>
                <w:color w:val="000000"/>
                <w:kern w:val="0"/>
                <w:sz w:val="18"/>
                <w:szCs w:val="18"/>
              </w:rPr>
              <w:t>通过问卷调查，满意和较满意的受益对象占全部调研对象的比率</w:t>
            </w:r>
          </w:p>
        </w:tc>
        <w:tc>
          <w:tcPr>
            <w:tcW w:w="1155"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w:t>
            </w:r>
            <w:r>
              <w:rPr>
                <w:rFonts w:ascii="仿宋" w:eastAsia="仿宋" w:hAnsi="仿宋" w:cs="宋体"/>
                <w:color w:val="000000"/>
                <w:kern w:val="0"/>
                <w:sz w:val="18"/>
                <w:szCs w:val="18"/>
              </w:rPr>
              <w:t>90</w:t>
            </w:r>
            <w:r w:rsidRPr="00DA3E97">
              <w:rPr>
                <w:rFonts w:ascii="仿宋" w:eastAsia="仿宋" w:hAnsi="仿宋" w:cs="宋体"/>
                <w:color w:val="000000"/>
                <w:kern w:val="0"/>
                <w:sz w:val="18"/>
                <w:szCs w:val="18"/>
              </w:rPr>
              <w:t>%</w:t>
            </w:r>
          </w:p>
        </w:tc>
        <w:tc>
          <w:tcPr>
            <w:tcW w:w="1215" w:type="dxa"/>
            <w:tcBorders>
              <w:top w:val="nil"/>
              <w:left w:val="nil"/>
              <w:bottom w:val="single" w:sz="4" w:space="0" w:color="auto"/>
              <w:right w:val="single" w:sz="4" w:space="0" w:color="auto"/>
            </w:tcBorders>
            <w:vAlign w:val="center"/>
          </w:tcPr>
          <w:p w:rsidR="00571993" w:rsidRPr="00DA3E97" w:rsidRDefault="00571993" w:rsidP="00DA3E97">
            <w:pPr>
              <w:widowControl/>
              <w:jc w:val="center"/>
              <w:rPr>
                <w:rFonts w:ascii="仿宋" w:eastAsia="仿宋" w:hAnsi="仿宋" w:cs="宋体"/>
                <w:color w:val="000000"/>
                <w:kern w:val="0"/>
                <w:sz w:val="18"/>
                <w:szCs w:val="18"/>
              </w:rPr>
            </w:pPr>
            <w:r w:rsidRPr="00DA3E97">
              <w:rPr>
                <w:rFonts w:ascii="仿宋" w:eastAsia="仿宋" w:hAnsi="仿宋" w:cs="宋体" w:hint="eastAsia"/>
                <w:color w:val="000000"/>
                <w:kern w:val="0"/>
                <w:sz w:val="18"/>
                <w:szCs w:val="18"/>
              </w:rPr>
              <w:t>调查问卷</w:t>
            </w:r>
          </w:p>
        </w:tc>
      </w:tr>
    </w:tbl>
    <w:p w:rsidR="00571993" w:rsidRDefault="00571993">
      <w:pPr>
        <w:spacing w:line="360" w:lineRule="auto"/>
        <w:jc w:val="left"/>
        <w:rPr>
          <w:rFonts w:ascii="宋体" w:cs="宋体"/>
          <w:b/>
          <w:color w:val="000000"/>
          <w:sz w:val="28"/>
        </w:rPr>
      </w:pPr>
    </w:p>
    <w:p w:rsidR="00571993" w:rsidRDefault="00571993">
      <w:pPr>
        <w:spacing w:line="360" w:lineRule="auto"/>
        <w:jc w:val="left"/>
        <w:rPr>
          <w:rFonts w:ascii="宋体" w:cs="宋体"/>
          <w:b/>
          <w:color w:val="000000"/>
          <w:sz w:val="28"/>
        </w:rPr>
      </w:pPr>
    </w:p>
    <w:sectPr w:rsidR="00571993" w:rsidSect="000D14B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993" w:rsidRDefault="00571993">
      <w:r>
        <w:separator/>
      </w:r>
    </w:p>
  </w:endnote>
  <w:endnote w:type="continuationSeparator" w:id="1">
    <w:p w:rsidR="00571993" w:rsidRDefault="0057199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楷体">
    <w:altName w:val="微软雅黑"/>
    <w:panose1 w:val="00000000000000000000"/>
    <w:charset w:val="86"/>
    <w:family w:val="modern"/>
    <w:notTrueType/>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993" w:rsidRDefault="00571993">
      <w:r>
        <w:separator/>
      </w:r>
    </w:p>
  </w:footnote>
  <w:footnote w:type="continuationSeparator" w:id="1">
    <w:p w:rsidR="00571993" w:rsidRDefault="005719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93" w:rsidRDefault="0057199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5982"/>
    <w:multiLevelType w:val="hybridMultilevel"/>
    <w:tmpl w:val="F8D48DDC"/>
    <w:lvl w:ilvl="0" w:tplc="26AE44B4">
      <w:start w:val="1"/>
      <w:numFmt w:val="decimal"/>
      <w:lvlText w:val="%1、"/>
      <w:lvlJc w:val="left"/>
      <w:pPr>
        <w:ind w:left="720" w:hanging="360"/>
      </w:pPr>
      <w:rPr>
        <w:rFonts w:ascii="宋体" w:eastAsia="宋体"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
    <w:nsid w:val="477236DC"/>
    <w:multiLevelType w:val="hybridMultilevel"/>
    <w:tmpl w:val="7A0E0C76"/>
    <w:lvl w:ilvl="0" w:tplc="3B4653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2">
    <w:nsid w:val="58DE74D2"/>
    <w:multiLevelType w:val="multilevel"/>
    <w:tmpl w:val="58DE74D2"/>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3A23"/>
    <w:rsid w:val="00004408"/>
    <w:rsid w:val="00004EF2"/>
    <w:rsid w:val="000101DD"/>
    <w:rsid w:val="00010AE8"/>
    <w:rsid w:val="00011B30"/>
    <w:rsid w:val="0002474A"/>
    <w:rsid w:val="00024782"/>
    <w:rsid w:val="00026870"/>
    <w:rsid w:val="00030459"/>
    <w:rsid w:val="00030711"/>
    <w:rsid w:val="00031373"/>
    <w:rsid w:val="000314A8"/>
    <w:rsid w:val="00036FEB"/>
    <w:rsid w:val="00037CC0"/>
    <w:rsid w:val="0004069B"/>
    <w:rsid w:val="00052D7E"/>
    <w:rsid w:val="00055D63"/>
    <w:rsid w:val="00070DC3"/>
    <w:rsid w:val="00080BF2"/>
    <w:rsid w:val="00082DAB"/>
    <w:rsid w:val="00084AF9"/>
    <w:rsid w:val="00085A4B"/>
    <w:rsid w:val="00086DC3"/>
    <w:rsid w:val="0009350E"/>
    <w:rsid w:val="00095AE1"/>
    <w:rsid w:val="00096221"/>
    <w:rsid w:val="00096A7E"/>
    <w:rsid w:val="000976D1"/>
    <w:rsid w:val="000D0849"/>
    <w:rsid w:val="000D14B6"/>
    <w:rsid w:val="000D2CDB"/>
    <w:rsid w:val="000E243B"/>
    <w:rsid w:val="000E4CA1"/>
    <w:rsid w:val="000F09AE"/>
    <w:rsid w:val="0010226D"/>
    <w:rsid w:val="001055C7"/>
    <w:rsid w:val="00106F18"/>
    <w:rsid w:val="00121756"/>
    <w:rsid w:val="001233A4"/>
    <w:rsid w:val="00123659"/>
    <w:rsid w:val="00124571"/>
    <w:rsid w:val="0013558D"/>
    <w:rsid w:val="001537AC"/>
    <w:rsid w:val="00166317"/>
    <w:rsid w:val="001667E3"/>
    <w:rsid w:val="00173325"/>
    <w:rsid w:val="00173995"/>
    <w:rsid w:val="001777D5"/>
    <w:rsid w:val="00180DFC"/>
    <w:rsid w:val="00181178"/>
    <w:rsid w:val="00183D4C"/>
    <w:rsid w:val="00185CFC"/>
    <w:rsid w:val="0019534D"/>
    <w:rsid w:val="00197BFE"/>
    <w:rsid w:val="001A12B2"/>
    <w:rsid w:val="001A20D6"/>
    <w:rsid w:val="001A319E"/>
    <w:rsid w:val="001B2D91"/>
    <w:rsid w:val="001B755D"/>
    <w:rsid w:val="001C0987"/>
    <w:rsid w:val="001C421D"/>
    <w:rsid w:val="001C4E01"/>
    <w:rsid w:val="001C6021"/>
    <w:rsid w:val="001C6CFC"/>
    <w:rsid w:val="001D0CFB"/>
    <w:rsid w:val="001D610D"/>
    <w:rsid w:val="001E5A9D"/>
    <w:rsid w:val="001F026A"/>
    <w:rsid w:val="001F538B"/>
    <w:rsid w:val="001F75D2"/>
    <w:rsid w:val="001F7809"/>
    <w:rsid w:val="0020040D"/>
    <w:rsid w:val="00201A04"/>
    <w:rsid w:val="00202BD5"/>
    <w:rsid w:val="00202EA8"/>
    <w:rsid w:val="00203A23"/>
    <w:rsid w:val="0020528A"/>
    <w:rsid w:val="00207ED1"/>
    <w:rsid w:val="00212122"/>
    <w:rsid w:val="002158A3"/>
    <w:rsid w:val="00216166"/>
    <w:rsid w:val="0022660F"/>
    <w:rsid w:val="00233B79"/>
    <w:rsid w:val="0023773F"/>
    <w:rsid w:val="00237E0E"/>
    <w:rsid w:val="0024091A"/>
    <w:rsid w:val="0024163B"/>
    <w:rsid w:val="00244D84"/>
    <w:rsid w:val="002508EB"/>
    <w:rsid w:val="00255C45"/>
    <w:rsid w:val="002603C2"/>
    <w:rsid w:val="00266B70"/>
    <w:rsid w:val="00284B87"/>
    <w:rsid w:val="00286B80"/>
    <w:rsid w:val="00297AC2"/>
    <w:rsid w:val="002A081C"/>
    <w:rsid w:val="002A467C"/>
    <w:rsid w:val="002A53A3"/>
    <w:rsid w:val="002B1F69"/>
    <w:rsid w:val="002B3CC4"/>
    <w:rsid w:val="002B5205"/>
    <w:rsid w:val="002C330D"/>
    <w:rsid w:val="002C4511"/>
    <w:rsid w:val="002C536E"/>
    <w:rsid w:val="002D1E74"/>
    <w:rsid w:val="002D425D"/>
    <w:rsid w:val="002D72CB"/>
    <w:rsid w:val="002E1EE4"/>
    <w:rsid w:val="002E47A6"/>
    <w:rsid w:val="002E5CE2"/>
    <w:rsid w:val="002E6963"/>
    <w:rsid w:val="00305198"/>
    <w:rsid w:val="003101BA"/>
    <w:rsid w:val="003108B6"/>
    <w:rsid w:val="00323122"/>
    <w:rsid w:val="00333223"/>
    <w:rsid w:val="003403D0"/>
    <w:rsid w:val="00352A79"/>
    <w:rsid w:val="00365FF1"/>
    <w:rsid w:val="00372936"/>
    <w:rsid w:val="003732BD"/>
    <w:rsid w:val="003736F1"/>
    <w:rsid w:val="003762C5"/>
    <w:rsid w:val="003778B2"/>
    <w:rsid w:val="003824D5"/>
    <w:rsid w:val="003845C4"/>
    <w:rsid w:val="00391E82"/>
    <w:rsid w:val="00393055"/>
    <w:rsid w:val="00394B2F"/>
    <w:rsid w:val="00394BF5"/>
    <w:rsid w:val="00396815"/>
    <w:rsid w:val="003B0F5E"/>
    <w:rsid w:val="003B6A1F"/>
    <w:rsid w:val="003C7516"/>
    <w:rsid w:val="003D2D42"/>
    <w:rsid w:val="003D3035"/>
    <w:rsid w:val="003E2D58"/>
    <w:rsid w:val="003E4D25"/>
    <w:rsid w:val="003E7757"/>
    <w:rsid w:val="003F2354"/>
    <w:rsid w:val="003F30BC"/>
    <w:rsid w:val="003F3835"/>
    <w:rsid w:val="003F4AC7"/>
    <w:rsid w:val="003F6075"/>
    <w:rsid w:val="00400141"/>
    <w:rsid w:val="00417C74"/>
    <w:rsid w:val="004204BD"/>
    <w:rsid w:val="00423789"/>
    <w:rsid w:val="00425320"/>
    <w:rsid w:val="00426FBB"/>
    <w:rsid w:val="00433EB9"/>
    <w:rsid w:val="00441130"/>
    <w:rsid w:val="00443B0F"/>
    <w:rsid w:val="00446A6D"/>
    <w:rsid w:val="0046077D"/>
    <w:rsid w:val="0046096D"/>
    <w:rsid w:val="00460E7E"/>
    <w:rsid w:val="0046107D"/>
    <w:rsid w:val="00471B76"/>
    <w:rsid w:val="0047599C"/>
    <w:rsid w:val="004763E1"/>
    <w:rsid w:val="00492755"/>
    <w:rsid w:val="004A0E3B"/>
    <w:rsid w:val="004A3DEB"/>
    <w:rsid w:val="004A7BEF"/>
    <w:rsid w:val="004C0255"/>
    <w:rsid w:val="004C2A60"/>
    <w:rsid w:val="004E10E8"/>
    <w:rsid w:val="004E6EB2"/>
    <w:rsid w:val="004F1316"/>
    <w:rsid w:val="004F1E68"/>
    <w:rsid w:val="004F746E"/>
    <w:rsid w:val="00506415"/>
    <w:rsid w:val="00520104"/>
    <w:rsid w:val="00522B11"/>
    <w:rsid w:val="00524890"/>
    <w:rsid w:val="00530097"/>
    <w:rsid w:val="00536034"/>
    <w:rsid w:val="00551913"/>
    <w:rsid w:val="0055317C"/>
    <w:rsid w:val="00553645"/>
    <w:rsid w:val="005558CE"/>
    <w:rsid w:val="00557143"/>
    <w:rsid w:val="005633A7"/>
    <w:rsid w:val="00563B4F"/>
    <w:rsid w:val="00565828"/>
    <w:rsid w:val="00571993"/>
    <w:rsid w:val="005931C0"/>
    <w:rsid w:val="00594849"/>
    <w:rsid w:val="005A7737"/>
    <w:rsid w:val="005B3BF9"/>
    <w:rsid w:val="005B4672"/>
    <w:rsid w:val="005B7A84"/>
    <w:rsid w:val="005C56C5"/>
    <w:rsid w:val="005D4FAE"/>
    <w:rsid w:val="005D56B0"/>
    <w:rsid w:val="005D5E57"/>
    <w:rsid w:val="005D6284"/>
    <w:rsid w:val="005D6B3D"/>
    <w:rsid w:val="005D73A6"/>
    <w:rsid w:val="005E2713"/>
    <w:rsid w:val="005E4970"/>
    <w:rsid w:val="005E6E69"/>
    <w:rsid w:val="005F02E3"/>
    <w:rsid w:val="005F4457"/>
    <w:rsid w:val="00600BE1"/>
    <w:rsid w:val="00601759"/>
    <w:rsid w:val="00614C8D"/>
    <w:rsid w:val="006150C1"/>
    <w:rsid w:val="006161E3"/>
    <w:rsid w:val="00616ABF"/>
    <w:rsid w:val="00623379"/>
    <w:rsid w:val="006261BC"/>
    <w:rsid w:val="00634ED3"/>
    <w:rsid w:val="0064157A"/>
    <w:rsid w:val="00643B75"/>
    <w:rsid w:val="00645286"/>
    <w:rsid w:val="0065014B"/>
    <w:rsid w:val="00650E3A"/>
    <w:rsid w:val="00652854"/>
    <w:rsid w:val="00654DD1"/>
    <w:rsid w:val="00655C8A"/>
    <w:rsid w:val="006605AD"/>
    <w:rsid w:val="00662DCF"/>
    <w:rsid w:val="006631BB"/>
    <w:rsid w:val="006646E7"/>
    <w:rsid w:val="00675AE2"/>
    <w:rsid w:val="00676460"/>
    <w:rsid w:val="00677854"/>
    <w:rsid w:val="00681443"/>
    <w:rsid w:val="0068437A"/>
    <w:rsid w:val="00686034"/>
    <w:rsid w:val="006908F4"/>
    <w:rsid w:val="00691BC0"/>
    <w:rsid w:val="00692E6B"/>
    <w:rsid w:val="006A7F4D"/>
    <w:rsid w:val="006B5C5C"/>
    <w:rsid w:val="006D0B93"/>
    <w:rsid w:val="006D1817"/>
    <w:rsid w:val="006E2DCE"/>
    <w:rsid w:val="006E5653"/>
    <w:rsid w:val="0070736B"/>
    <w:rsid w:val="007077A7"/>
    <w:rsid w:val="00710E9A"/>
    <w:rsid w:val="00711538"/>
    <w:rsid w:val="007128D9"/>
    <w:rsid w:val="007131AA"/>
    <w:rsid w:val="00714613"/>
    <w:rsid w:val="00724976"/>
    <w:rsid w:val="00732AC1"/>
    <w:rsid w:val="0073380C"/>
    <w:rsid w:val="00733A41"/>
    <w:rsid w:val="00734FB7"/>
    <w:rsid w:val="00735425"/>
    <w:rsid w:val="0073621B"/>
    <w:rsid w:val="00743E22"/>
    <w:rsid w:val="00750193"/>
    <w:rsid w:val="00756EAC"/>
    <w:rsid w:val="00757004"/>
    <w:rsid w:val="007632FE"/>
    <w:rsid w:val="0076399B"/>
    <w:rsid w:val="007737E1"/>
    <w:rsid w:val="00781113"/>
    <w:rsid w:val="00783262"/>
    <w:rsid w:val="0078561D"/>
    <w:rsid w:val="00786C28"/>
    <w:rsid w:val="007A2DBE"/>
    <w:rsid w:val="007A33D4"/>
    <w:rsid w:val="007B0B8E"/>
    <w:rsid w:val="007B71BB"/>
    <w:rsid w:val="007C12D2"/>
    <w:rsid w:val="007C1645"/>
    <w:rsid w:val="007C2699"/>
    <w:rsid w:val="007D2478"/>
    <w:rsid w:val="007D3101"/>
    <w:rsid w:val="007D6220"/>
    <w:rsid w:val="007E009F"/>
    <w:rsid w:val="007E1492"/>
    <w:rsid w:val="007E1BE9"/>
    <w:rsid w:val="007E1D85"/>
    <w:rsid w:val="007E7564"/>
    <w:rsid w:val="007F7D50"/>
    <w:rsid w:val="00802AF7"/>
    <w:rsid w:val="00803790"/>
    <w:rsid w:val="00815080"/>
    <w:rsid w:val="00815218"/>
    <w:rsid w:val="00815ABF"/>
    <w:rsid w:val="00816A25"/>
    <w:rsid w:val="008178A6"/>
    <w:rsid w:val="00817D44"/>
    <w:rsid w:val="008244A2"/>
    <w:rsid w:val="00825AD6"/>
    <w:rsid w:val="00830E18"/>
    <w:rsid w:val="00831FC0"/>
    <w:rsid w:val="00832AB8"/>
    <w:rsid w:val="008340DF"/>
    <w:rsid w:val="00835BB3"/>
    <w:rsid w:val="00835CD6"/>
    <w:rsid w:val="00843A5A"/>
    <w:rsid w:val="00856DE0"/>
    <w:rsid w:val="00862E4F"/>
    <w:rsid w:val="00863133"/>
    <w:rsid w:val="00863A4A"/>
    <w:rsid w:val="00872E4A"/>
    <w:rsid w:val="00873C83"/>
    <w:rsid w:val="00882A1E"/>
    <w:rsid w:val="008853E0"/>
    <w:rsid w:val="00887BAE"/>
    <w:rsid w:val="00891CF2"/>
    <w:rsid w:val="00892458"/>
    <w:rsid w:val="00896562"/>
    <w:rsid w:val="00897919"/>
    <w:rsid w:val="008A3D95"/>
    <w:rsid w:val="008A560B"/>
    <w:rsid w:val="008A6D79"/>
    <w:rsid w:val="008B29E8"/>
    <w:rsid w:val="008B669C"/>
    <w:rsid w:val="008B7A3A"/>
    <w:rsid w:val="008C22A9"/>
    <w:rsid w:val="008C6294"/>
    <w:rsid w:val="008C6849"/>
    <w:rsid w:val="008C6C19"/>
    <w:rsid w:val="008D3490"/>
    <w:rsid w:val="008E1D74"/>
    <w:rsid w:val="008E539A"/>
    <w:rsid w:val="008E6459"/>
    <w:rsid w:val="008F4139"/>
    <w:rsid w:val="00911FD4"/>
    <w:rsid w:val="009122A7"/>
    <w:rsid w:val="0091385C"/>
    <w:rsid w:val="00927C3F"/>
    <w:rsid w:val="00934553"/>
    <w:rsid w:val="009469EA"/>
    <w:rsid w:val="00961A65"/>
    <w:rsid w:val="00963D9C"/>
    <w:rsid w:val="00965A11"/>
    <w:rsid w:val="00967716"/>
    <w:rsid w:val="00985755"/>
    <w:rsid w:val="00987066"/>
    <w:rsid w:val="00995743"/>
    <w:rsid w:val="009974C9"/>
    <w:rsid w:val="00997ED7"/>
    <w:rsid w:val="00997FA3"/>
    <w:rsid w:val="009A6977"/>
    <w:rsid w:val="009B01B0"/>
    <w:rsid w:val="009C17BC"/>
    <w:rsid w:val="009C636A"/>
    <w:rsid w:val="009D0E73"/>
    <w:rsid w:val="009D1A21"/>
    <w:rsid w:val="009D3E55"/>
    <w:rsid w:val="009D5357"/>
    <w:rsid w:val="009D65B4"/>
    <w:rsid w:val="009E14F4"/>
    <w:rsid w:val="009E15DD"/>
    <w:rsid w:val="009E40F9"/>
    <w:rsid w:val="009E52E8"/>
    <w:rsid w:val="009F254D"/>
    <w:rsid w:val="009F3EFB"/>
    <w:rsid w:val="00A01188"/>
    <w:rsid w:val="00A042BF"/>
    <w:rsid w:val="00A05721"/>
    <w:rsid w:val="00A15703"/>
    <w:rsid w:val="00A161A7"/>
    <w:rsid w:val="00A17959"/>
    <w:rsid w:val="00A2098B"/>
    <w:rsid w:val="00A22734"/>
    <w:rsid w:val="00A249F6"/>
    <w:rsid w:val="00A3020C"/>
    <w:rsid w:val="00A31B05"/>
    <w:rsid w:val="00A33B05"/>
    <w:rsid w:val="00A347AF"/>
    <w:rsid w:val="00A4191F"/>
    <w:rsid w:val="00A427D4"/>
    <w:rsid w:val="00A479F1"/>
    <w:rsid w:val="00A61F60"/>
    <w:rsid w:val="00A63CE3"/>
    <w:rsid w:val="00A65339"/>
    <w:rsid w:val="00A664E1"/>
    <w:rsid w:val="00A67502"/>
    <w:rsid w:val="00A8072B"/>
    <w:rsid w:val="00A82DB7"/>
    <w:rsid w:val="00A84AF8"/>
    <w:rsid w:val="00A85743"/>
    <w:rsid w:val="00A934F4"/>
    <w:rsid w:val="00A978D7"/>
    <w:rsid w:val="00AA0503"/>
    <w:rsid w:val="00AB1EB2"/>
    <w:rsid w:val="00AB28D3"/>
    <w:rsid w:val="00AB346D"/>
    <w:rsid w:val="00AB36F4"/>
    <w:rsid w:val="00AB3847"/>
    <w:rsid w:val="00AB7AF8"/>
    <w:rsid w:val="00AC6086"/>
    <w:rsid w:val="00AE1982"/>
    <w:rsid w:val="00AE3D3A"/>
    <w:rsid w:val="00AF1C0E"/>
    <w:rsid w:val="00B03C7B"/>
    <w:rsid w:val="00B12B3B"/>
    <w:rsid w:val="00B20AF4"/>
    <w:rsid w:val="00B211FE"/>
    <w:rsid w:val="00B2217E"/>
    <w:rsid w:val="00B31167"/>
    <w:rsid w:val="00B32AB8"/>
    <w:rsid w:val="00B33835"/>
    <w:rsid w:val="00B33B81"/>
    <w:rsid w:val="00B45F71"/>
    <w:rsid w:val="00B60A8C"/>
    <w:rsid w:val="00B61409"/>
    <w:rsid w:val="00B64BC9"/>
    <w:rsid w:val="00B71547"/>
    <w:rsid w:val="00B7433F"/>
    <w:rsid w:val="00B75F76"/>
    <w:rsid w:val="00B94AE5"/>
    <w:rsid w:val="00B95573"/>
    <w:rsid w:val="00B97BFB"/>
    <w:rsid w:val="00BB651D"/>
    <w:rsid w:val="00BC5714"/>
    <w:rsid w:val="00BC6182"/>
    <w:rsid w:val="00BC66FD"/>
    <w:rsid w:val="00BD67F8"/>
    <w:rsid w:val="00BD6918"/>
    <w:rsid w:val="00BE0114"/>
    <w:rsid w:val="00BE1215"/>
    <w:rsid w:val="00BE3263"/>
    <w:rsid w:val="00BE3C62"/>
    <w:rsid w:val="00BE433C"/>
    <w:rsid w:val="00BE6AD3"/>
    <w:rsid w:val="00BF52B7"/>
    <w:rsid w:val="00BF7A69"/>
    <w:rsid w:val="00BF7E98"/>
    <w:rsid w:val="00C05633"/>
    <w:rsid w:val="00C111B7"/>
    <w:rsid w:val="00C213A8"/>
    <w:rsid w:val="00C216E3"/>
    <w:rsid w:val="00C36936"/>
    <w:rsid w:val="00C37909"/>
    <w:rsid w:val="00C4052C"/>
    <w:rsid w:val="00C417F8"/>
    <w:rsid w:val="00C44624"/>
    <w:rsid w:val="00C46A7D"/>
    <w:rsid w:val="00C475AB"/>
    <w:rsid w:val="00C574F8"/>
    <w:rsid w:val="00C60151"/>
    <w:rsid w:val="00C60D39"/>
    <w:rsid w:val="00C6199F"/>
    <w:rsid w:val="00C62F39"/>
    <w:rsid w:val="00C65EF7"/>
    <w:rsid w:val="00C7129C"/>
    <w:rsid w:val="00C72954"/>
    <w:rsid w:val="00C82B64"/>
    <w:rsid w:val="00C833EB"/>
    <w:rsid w:val="00C879B8"/>
    <w:rsid w:val="00C91271"/>
    <w:rsid w:val="00C940BE"/>
    <w:rsid w:val="00CA1394"/>
    <w:rsid w:val="00CB0417"/>
    <w:rsid w:val="00CB0DF2"/>
    <w:rsid w:val="00CB13DB"/>
    <w:rsid w:val="00CB2A4C"/>
    <w:rsid w:val="00CB3AC4"/>
    <w:rsid w:val="00CB7798"/>
    <w:rsid w:val="00CC1F37"/>
    <w:rsid w:val="00CC21E9"/>
    <w:rsid w:val="00CC5347"/>
    <w:rsid w:val="00CE1570"/>
    <w:rsid w:val="00CE6E22"/>
    <w:rsid w:val="00CF0E05"/>
    <w:rsid w:val="00CF103C"/>
    <w:rsid w:val="00CF156A"/>
    <w:rsid w:val="00CF2840"/>
    <w:rsid w:val="00CF3103"/>
    <w:rsid w:val="00CF3926"/>
    <w:rsid w:val="00CF693E"/>
    <w:rsid w:val="00D049AE"/>
    <w:rsid w:val="00D114DE"/>
    <w:rsid w:val="00D215F3"/>
    <w:rsid w:val="00D21D36"/>
    <w:rsid w:val="00D2511E"/>
    <w:rsid w:val="00D3431F"/>
    <w:rsid w:val="00D45AE9"/>
    <w:rsid w:val="00D5372F"/>
    <w:rsid w:val="00D53961"/>
    <w:rsid w:val="00D54C3A"/>
    <w:rsid w:val="00D6711B"/>
    <w:rsid w:val="00D71631"/>
    <w:rsid w:val="00D74BB5"/>
    <w:rsid w:val="00D83758"/>
    <w:rsid w:val="00D839C2"/>
    <w:rsid w:val="00D948B5"/>
    <w:rsid w:val="00DA044E"/>
    <w:rsid w:val="00DA17C2"/>
    <w:rsid w:val="00DA3E97"/>
    <w:rsid w:val="00DB557B"/>
    <w:rsid w:val="00DC601D"/>
    <w:rsid w:val="00DC74C3"/>
    <w:rsid w:val="00DE2B32"/>
    <w:rsid w:val="00DE4321"/>
    <w:rsid w:val="00DE66D4"/>
    <w:rsid w:val="00DE72E3"/>
    <w:rsid w:val="00DF16D0"/>
    <w:rsid w:val="00DF16EC"/>
    <w:rsid w:val="00DF2052"/>
    <w:rsid w:val="00DF374F"/>
    <w:rsid w:val="00DF457E"/>
    <w:rsid w:val="00E0176C"/>
    <w:rsid w:val="00E01939"/>
    <w:rsid w:val="00E02D7E"/>
    <w:rsid w:val="00E03F89"/>
    <w:rsid w:val="00E12132"/>
    <w:rsid w:val="00E12C12"/>
    <w:rsid w:val="00E1606E"/>
    <w:rsid w:val="00E1666F"/>
    <w:rsid w:val="00E16AF8"/>
    <w:rsid w:val="00E202C2"/>
    <w:rsid w:val="00E30CB9"/>
    <w:rsid w:val="00E30D4F"/>
    <w:rsid w:val="00E31A43"/>
    <w:rsid w:val="00E33A16"/>
    <w:rsid w:val="00E36B46"/>
    <w:rsid w:val="00E406F1"/>
    <w:rsid w:val="00E43FFE"/>
    <w:rsid w:val="00E50C0A"/>
    <w:rsid w:val="00E5212A"/>
    <w:rsid w:val="00E53E72"/>
    <w:rsid w:val="00E54DAD"/>
    <w:rsid w:val="00E62368"/>
    <w:rsid w:val="00E637D5"/>
    <w:rsid w:val="00E7081B"/>
    <w:rsid w:val="00E745C8"/>
    <w:rsid w:val="00E76522"/>
    <w:rsid w:val="00E82F38"/>
    <w:rsid w:val="00EA5C1E"/>
    <w:rsid w:val="00EB06DD"/>
    <w:rsid w:val="00EB2052"/>
    <w:rsid w:val="00EB2563"/>
    <w:rsid w:val="00EB344E"/>
    <w:rsid w:val="00ED3312"/>
    <w:rsid w:val="00EF184C"/>
    <w:rsid w:val="00EF1AD1"/>
    <w:rsid w:val="00EF2AD6"/>
    <w:rsid w:val="00EF34B6"/>
    <w:rsid w:val="00F0060B"/>
    <w:rsid w:val="00F07AE2"/>
    <w:rsid w:val="00F07EDA"/>
    <w:rsid w:val="00F13274"/>
    <w:rsid w:val="00F16A1E"/>
    <w:rsid w:val="00F20B87"/>
    <w:rsid w:val="00F30F69"/>
    <w:rsid w:val="00F44629"/>
    <w:rsid w:val="00F46A6D"/>
    <w:rsid w:val="00F50CD9"/>
    <w:rsid w:val="00F5635F"/>
    <w:rsid w:val="00F655B8"/>
    <w:rsid w:val="00F71A28"/>
    <w:rsid w:val="00F740DF"/>
    <w:rsid w:val="00F77373"/>
    <w:rsid w:val="00F82D1B"/>
    <w:rsid w:val="00F830BA"/>
    <w:rsid w:val="00F95630"/>
    <w:rsid w:val="00FA4C8E"/>
    <w:rsid w:val="00FB1546"/>
    <w:rsid w:val="00FC73AC"/>
    <w:rsid w:val="00FD7316"/>
    <w:rsid w:val="00FE124E"/>
    <w:rsid w:val="00FE6EBA"/>
    <w:rsid w:val="00FF0A40"/>
    <w:rsid w:val="00FF3908"/>
    <w:rsid w:val="03F35E00"/>
    <w:rsid w:val="09210F80"/>
    <w:rsid w:val="0EF21695"/>
    <w:rsid w:val="128E2721"/>
    <w:rsid w:val="12C06349"/>
    <w:rsid w:val="131B4FDE"/>
    <w:rsid w:val="13E7342D"/>
    <w:rsid w:val="197B3D53"/>
    <w:rsid w:val="1D790D60"/>
    <w:rsid w:val="20ED665D"/>
    <w:rsid w:val="210E1BC1"/>
    <w:rsid w:val="27D67061"/>
    <w:rsid w:val="293145D2"/>
    <w:rsid w:val="2D0421E1"/>
    <w:rsid w:val="2DD10630"/>
    <w:rsid w:val="2E963DFF"/>
    <w:rsid w:val="2F031CA7"/>
    <w:rsid w:val="307E5C28"/>
    <w:rsid w:val="33001232"/>
    <w:rsid w:val="38876DA2"/>
    <w:rsid w:val="38FB2801"/>
    <w:rsid w:val="3CF81D8D"/>
    <w:rsid w:val="402A094A"/>
    <w:rsid w:val="42280410"/>
    <w:rsid w:val="495555D4"/>
    <w:rsid w:val="49F24C67"/>
    <w:rsid w:val="4A876C4B"/>
    <w:rsid w:val="4BC95ADF"/>
    <w:rsid w:val="5082021A"/>
    <w:rsid w:val="52E62F08"/>
    <w:rsid w:val="55774763"/>
    <w:rsid w:val="5AE03F9D"/>
    <w:rsid w:val="5CBC480D"/>
    <w:rsid w:val="5EDD3528"/>
    <w:rsid w:val="61416215"/>
    <w:rsid w:val="69A124D2"/>
    <w:rsid w:val="6AA05DA3"/>
    <w:rsid w:val="6E6B592E"/>
    <w:rsid w:val="73FF6254"/>
    <w:rsid w:val="793B75E9"/>
    <w:rsid w:val="7CF615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79"/>
    <w:pPr>
      <w:widowControl w:val="0"/>
      <w:jc w:val="both"/>
    </w:pPr>
    <w:rPr>
      <w:szCs w:val="24"/>
    </w:rPr>
  </w:style>
  <w:style w:type="paragraph" w:styleId="1">
    <w:name w:val="heading 1"/>
    <w:basedOn w:val="a"/>
    <w:next w:val="a"/>
    <w:link w:val="1Char1"/>
    <w:uiPriority w:val="99"/>
    <w:qFormat/>
    <w:rsid w:val="00623379"/>
    <w:pPr>
      <w:keepNext/>
      <w:keepLines/>
      <w:spacing w:before="340" w:after="330" w:line="576" w:lineRule="auto"/>
      <w:outlineLvl w:val="0"/>
    </w:pPr>
    <w:rPr>
      <w:rFonts w:ascii="宋体" w:hAnsi="宋体"/>
      <w:b/>
      <w:bCs/>
      <w:kern w:val="36"/>
      <w:sz w:val="48"/>
      <w:szCs w:val="48"/>
    </w:rPr>
  </w:style>
  <w:style w:type="paragraph" w:styleId="2">
    <w:name w:val="heading 2"/>
    <w:basedOn w:val="a"/>
    <w:next w:val="a"/>
    <w:link w:val="2Char"/>
    <w:uiPriority w:val="99"/>
    <w:qFormat/>
    <w:rsid w:val="0062337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basedOn w:val="a0"/>
    <w:link w:val="1"/>
    <w:uiPriority w:val="99"/>
    <w:locked/>
    <w:rsid w:val="00623379"/>
    <w:rPr>
      <w:rFonts w:ascii="宋体" w:eastAsia="宋体" w:hAnsi="宋体"/>
      <w:b/>
      <w:kern w:val="36"/>
      <w:sz w:val="48"/>
    </w:rPr>
  </w:style>
  <w:style w:type="character" w:customStyle="1" w:styleId="2Char">
    <w:name w:val="标题 2 Char"/>
    <w:basedOn w:val="a0"/>
    <w:link w:val="2"/>
    <w:uiPriority w:val="9"/>
    <w:semiHidden/>
    <w:rsid w:val="001814D5"/>
    <w:rPr>
      <w:rFonts w:asciiTheme="majorHAnsi" w:eastAsiaTheme="majorEastAsia" w:hAnsiTheme="majorHAnsi" w:cstheme="majorBidi"/>
      <w:b/>
      <w:bCs/>
      <w:sz w:val="32"/>
      <w:szCs w:val="32"/>
    </w:rPr>
  </w:style>
  <w:style w:type="paragraph" w:styleId="a3">
    <w:name w:val="footer"/>
    <w:basedOn w:val="a"/>
    <w:link w:val="Char1"/>
    <w:uiPriority w:val="99"/>
    <w:rsid w:val="00623379"/>
    <w:pPr>
      <w:tabs>
        <w:tab w:val="center" w:pos="4153"/>
        <w:tab w:val="right" w:pos="8306"/>
      </w:tabs>
      <w:snapToGrid w:val="0"/>
      <w:jc w:val="left"/>
    </w:pPr>
    <w:rPr>
      <w:rFonts w:ascii="Times New Roman" w:hAnsi="Times New Roman"/>
      <w:sz w:val="18"/>
      <w:szCs w:val="18"/>
    </w:rPr>
  </w:style>
  <w:style w:type="character" w:customStyle="1" w:styleId="Char1">
    <w:name w:val="页脚 Char1"/>
    <w:basedOn w:val="a0"/>
    <w:link w:val="a3"/>
    <w:uiPriority w:val="99"/>
    <w:locked/>
    <w:rsid w:val="00623379"/>
    <w:rPr>
      <w:rFonts w:ascii="Times New Roman" w:eastAsia="宋体" w:hAnsi="Times New Roman"/>
      <w:kern w:val="2"/>
      <w:sz w:val="18"/>
    </w:rPr>
  </w:style>
  <w:style w:type="paragraph" w:styleId="a4">
    <w:name w:val="header"/>
    <w:basedOn w:val="a"/>
    <w:link w:val="Char10"/>
    <w:uiPriority w:val="99"/>
    <w:rsid w:val="00623379"/>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10">
    <w:name w:val="页眉 Char1"/>
    <w:basedOn w:val="a0"/>
    <w:link w:val="a4"/>
    <w:uiPriority w:val="99"/>
    <w:locked/>
    <w:rsid w:val="00623379"/>
    <w:rPr>
      <w:rFonts w:ascii="Times New Roman" w:eastAsia="宋体" w:hAnsi="Times New Roman"/>
      <w:kern w:val="2"/>
      <w:sz w:val="18"/>
    </w:rPr>
  </w:style>
  <w:style w:type="paragraph" w:styleId="10">
    <w:name w:val="toc 1"/>
    <w:basedOn w:val="a"/>
    <w:next w:val="a"/>
    <w:uiPriority w:val="99"/>
    <w:rsid w:val="00623379"/>
  </w:style>
  <w:style w:type="paragraph" w:styleId="a5">
    <w:name w:val="Normal (Web)"/>
    <w:basedOn w:val="a"/>
    <w:uiPriority w:val="99"/>
    <w:rsid w:val="00623379"/>
    <w:pPr>
      <w:widowControl/>
      <w:spacing w:before="100" w:beforeAutospacing="1" w:after="100" w:afterAutospacing="1"/>
      <w:jc w:val="left"/>
    </w:pPr>
    <w:rPr>
      <w:rFonts w:ascii="宋体" w:hAnsi="宋体" w:cs="宋体"/>
      <w:kern w:val="0"/>
      <w:sz w:val="24"/>
    </w:rPr>
  </w:style>
  <w:style w:type="paragraph" w:styleId="a6">
    <w:name w:val="Title"/>
    <w:basedOn w:val="a"/>
    <w:next w:val="a"/>
    <w:link w:val="Char"/>
    <w:uiPriority w:val="99"/>
    <w:qFormat/>
    <w:rsid w:val="00623379"/>
    <w:pPr>
      <w:spacing w:before="240" w:after="60"/>
      <w:jc w:val="center"/>
      <w:outlineLvl w:val="0"/>
    </w:pPr>
    <w:rPr>
      <w:rFonts w:ascii="Cambria" w:hAnsi="Cambria"/>
      <w:b/>
      <w:bCs/>
      <w:sz w:val="32"/>
      <w:szCs w:val="32"/>
    </w:rPr>
  </w:style>
  <w:style w:type="character" w:customStyle="1" w:styleId="Char">
    <w:name w:val="标题 Char"/>
    <w:basedOn w:val="a0"/>
    <w:link w:val="a6"/>
    <w:uiPriority w:val="99"/>
    <w:locked/>
    <w:rsid w:val="00623379"/>
    <w:rPr>
      <w:rFonts w:ascii="Cambria" w:eastAsia="宋体" w:hAnsi="Cambria"/>
      <w:b/>
      <w:kern w:val="2"/>
      <w:sz w:val="32"/>
    </w:rPr>
  </w:style>
  <w:style w:type="table" w:styleId="a7">
    <w:name w:val="Table Grid"/>
    <w:basedOn w:val="a1"/>
    <w:uiPriority w:val="99"/>
    <w:rsid w:val="0062337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uiPriority w:val="99"/>
    <w:rsid w:val="00623379"/>
    <w:rPr>
      <w:rFonts w:ascii="宋体" w:eastAsia="宋体" w:hAnsi="宋体"/>
      <w:b/>
      <w:kern w:val="36"/>
      <w:sz w:val="48"/>
    </w:rPr>
  </w:style>
  <w:style w:type="character" w:customStyle="1" w:styleId="Char0">
    <w:name w:val="页眉 Char"/>
    <w:uiPriority w:val="99"/>
    <w:rsid w:val="00623379"/>
    <w:rPr>
      <w:rFonts w:ascii="Calibri" w:eastAsia="宋体" w:hAnsi="Calibri"/>
      <w:kern w:val="2"/>
      <w:sz w:val="18"/>
    </w:rPr>
  </w:style>
  <w:style w:type="character" w:customStyle="1" w:styleId="Char2">
    <w:name w:val="页脚 Char"/>
    <w:uiPriority w:val="99"/>
    <w:rsid w:val="00623379"/>
    <w:rPr>
      <w:rFonts w:ascii="Calibri" w:eastAsia="宋体" w:hAnsi="Calibri"/>
      <w:kern w:val="2"/>
      <w:sz w:val="18"/>
    </w:rPr>
  </w:style>
  <w:style w:type="paragraph" w:styleId="a8">
    <w:name w:val="List Paragraph"/>
    <w:basedOn w:val="a"/>
    <w:uiPriority w:val="99"/>
    <w:qFormat/>
    <w:rsid w:val="00506415"/>
    <w:pPr>
      <w:ind w:firstLineChars="200" w:firstLine="420"/>
    </w:pPr>
  </w:style>
  <w:style w:type="character" w:styleId="a9">
    <w:name w:val="Hyperlink"/>
    <w:basedOn w:val="a0"/>
    <w:uiPriority w:val="99"/>
    <w:rsid w:val="004763E1"/>
    <w:rPr>
      <w:rFonts w:cs="Times New Roman"/>
      <w:color w:val="0563C1"/>
      <w:u w:val="single"/>
    </w:rPr>
  </w:style>
  <w:style w:type="paragraph" w:styleId="aa">
    <w:name w:val="Balloon Text"/>
    <w:basedOn w:val="a"/>
    <w:link w:val="Char3"/>
    <w:uiPriority w:val="99"/>
    <w:rsid w:val="004763E1"/>
    <w:rPr>
      <w:sz w:val="18"/>
      <w:szCs w:val="18"/>
    </w:rPr>
  </w:style>
  <w:style w:type="character" w:customStyle="1" w:styleId="Char3">
    <w:name w:val="批注框文本 Char"/>
    <w:basedOn w:val="a0"/>
    <w:link w:val="aa"/>
    <w:uiPriority w:val="99"/>
    <w:locked/>
    <w:rsid w:val="004763E1"/>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675456682">
      <w:marLeft w:val="0"/>
      <w:marRight w:val="0"/>
      <w:marTop w:val="0"/>
      <w:marBottom w:val="0"/>
      <w:divBdr>
        <w:top w:val="none" w:sz="0" w:space="0" w:color="auto"/>
        <w:left w:val="none" w:sz="0" w:space="0" w:color="auto"/>
        <w:bottom w:val="none" w:sz="0" w:space="0" w:color="auto"/>
        <w:right w:val="none" w:sz="0" w:space="0" w:color="auto"/>
      </w:divBdr>
    </w:div>
    <w:div w:id="1675456683">
      <w:marLeft w:val="0"/>
      <w:marRight w:val="0"/>
      <w:marTop w:val="0"/>
      <w:marBottom w:val="0"/>
      <w:divBdr>
        <w:top w:val="none" w:sz="0" w:space="0" w:color="auto"/>
        <w:left w:val="none" w:sz="0" w:space="0" w:color="auto"/>
        <w:bottom w:val="none" w:sz="0" w:space="0" w:color="auto"/>
        <w:right w:val="none" w:sz="0" w:space="0" w:color="auto"/>
      </w:divBdr>
    </w:div>
    <w:div w:id="1675456684">
      <w:marLeft w:val="0"/>
      <w:marRight w:val="0"/>
      <w:marTop w:val="0"/>
      <w:marBottom w:val="0"/>
      <w:divBdr>
        <w:top w:val="none" w:sz="0" w:space="0" w:color="auto"/>
        <w:left w:val="none" w:sz="0" w:space="0" w:color="auto"/>
        <w:bottom w:val="none" w:sz="0" w:space="0" w:color="auto"/>
        <w:right w:val="none" w:sz="0" w:space="0" w:color="auto"/>
      </w:divBdr>
    </w:div>
    <w:div w:id="1675456685">
      <w:marLeft w:val="0"/>
      <w:marRight w:val="0"/>
      <w:marTop w:val="0"/>
      <w:marBottom w:val="0"/>
      <w:divBdr>
        <w:top w:val="none" w:sz="0" w:space="0" w:color="auto"/>
        <w:left w:val="none" w:sz="0" w:space="0" w:color="auto"/>
        <w:bottom w:val="none" w:sz="0" w:space="0" w:color="auto"/>
        <w:right w:val="none" w:sz="0" w:space="0" w:color="auto"/>
      </w:divBdr>
    </w:div>
    <w:div w:id="1675456686">
      <w:marLeft w:val="0"/>
      <w:marRight w:val="0"/>
      <w:marTop w:val="0"/>
      <w:marBottom w:val="0"/>
      <w:divBdr>
        <w:top w:val="none" w:sz="0" w:space="0" w:color="auto"/>
        <w:left w:val="none" w:sz="0" w:space="0" w:color="auto"/>
        <w:bottom w:val="none" w:sz="0" w:space="0" w:color="auto"/>
        <w:right w:val="none" w:sz="0" w:space="0" w:color="auto"/>
      </w:divBdr>
    </w:div>
    <w:div w:id="1675456687">
      <w:marLeft w:val="0"/>
      <w:marRight w:val="0"/>
      <w:marTop w:val="0"/>
      <w:marBottom w:val="0"/>
      <w:divBdr>
        <w:top w:val="none" w:sz="0" w:space="0" w:color="auto"/>
        <w:left w:val="none" w:sz="0" w:space="0" w:color="auto"/>
        <w:bottom w:val="none" w:sz="0" w:space="0" w:color="auto"/>
        <w:right w:val="none" w:sz="0" w:space="0" w:color="auto"/>
      </w:divBdr>
    </w:div>
    <w:div w:id="1675456688">
      <w:marLeft w:val="0"/>
      <w:marRight w:val="0"/>
      <w:marTop w:val="0"/>
      <w:marBottom w:val="0"/>
      <w:divBdr>
        <w:top w:val="none" w:sz="0" w:space="0" w:color="auto"/>
        <w:left w:val="none" w:sz="0" w:space="0" w:color="auto"/>
        <w:bottom w:val="none" w:sz="0" w:space="0" w:color="auto"/>
        <w:right w:val="none" w:sz="0" w:space="0" w:color="auto"/>
      </w:divBdr>
    </w:div>
    <w:div w:id="1675456689">
      <w:marLeft w:val="0"/>
      <w:marRight w:val="0"/>
      <w:marTop w:val="0"/>
      <w:marBottom w:val="0"/>
      <w:divBdr>
        <w:top w:val="none" w:sz="0" w:space="0" w:color="auto"/>
        <w:left w:val="none" w:sz="0" w:space="0" w:color="auto"/>
        <w:bottom w:val="none" w:sz="0" w:space="0" w:color="auto"/>
        <w:right w:val="none" w:sz="0" w:space="0" w:color="auto"/>
      </w:divBdr>
    </w:div>
    <w:div w:id="1675456690">
      <w:marLeft w:val="0"/>
      <w:marRight w:val="0"/>
      <w:marTop w:val="0"/>
      <w:marBottom w:val="0"/>
      <w:divBdr>
        <w:top w:val="none" w:sz="0" w:space="0" w:color="auto"/>
        <w:left w:val="none" w:sz="0" w:space="0" w:color="auto"/>
        <w:bottom w:val="none" w:sz="0" w:space="0" w:color="auto"/>
        <w:right w:val="none" w:sz="0" w:space="0" w:color="auto"/>
      </w:divBdr>
    </w:div>
    <w:div w:id="1675456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776</Words>
  <Characters>130</Characters>
  <Application>Microsoft Office Word</Application>
  <DocSecurity>0</DocSecurity>
  <Lines>1</Lines>
  <Paragraphs>1</Paragraphs>
  <ScaleCrop>false</ScaleCrop>
  <Company>Lenovo (Beijing) Limited</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2020年唐山高新区部门</dc:title>
  <dc:subject/>
  <dc:creator>Mr.許</dc:creator>
  <cp:keywords/>
  <dc:description/>
  <cp:lastModifiedBy>微软用户</cp:lastModifiedBy>
  <cp:revision>4</cp:revision>
  <cp:lastPrinted>2019-12-26T01:10:00Z</cp:lastPrinted>
  <dcterms:created xsi:type="dcterms:W3CDTF">2020-12-25T01:48:00Z</dcterms:created>
  <dcterms:modified xsi:type="dcterms:W3CDTF">2020-12-29T08:57:00Z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