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E1A" w:rsidRDefault="00466E1A" w:rsidP="00466E1A">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466E1A" w:rsidRDefault="00466E1A" w:rsidP="00466E1A">
      <w:pPr>
        <w:spacing w:line="560" w:lineRule="exact"/>
        <w:jc w:val="left"/>
        <w:rPr>
          <w:rFonts w:ascii="方正小标宋简体" w:eastAsia="方正小标宋简体"/>
          <w:sz w:val="40"/>
          <w:szCs w:val="40"/>
        </w:rPr>
      </w:pPr>
    </w:p>
    <w:p w:rsidR="00466E1A" w:rsidRPr="00F80466" w:rsidRDefault="00466E1A" w:rsidP="00466E1A">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466E1A" w:rsidRPr="00F80466" w:rsidRDefault="00466E1A" w:rsidP="00466E1A">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466E1A" w:rsidRPr="00F80466" w:rsidRDefault="00466E1A" w:rsidP="00466E1A">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466E1A" w:rsidRPr="00F80466" w:rsidRDefault="00466E1A" w:rsidP="00466E1A">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466E1A" w:rsidRPr="00F80466" w:rsidRDefault="00466E1A" w:rsidP="00466E1A">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466E1A" w:rsidRPr="00F80466" w:rsidRDefault="00466E1A" w:rsidP="00466E1A">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466E1A" w:rsidRPr="00F80466" w:rsidRDefault="00466E1A" w:rsidP="00466E1A">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466E1A" w:rsidRPr="00F80466" w:rsidRDefault="00466E1A" w:rsidP="00466E1A">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466E1A" w:rsidRPr="00F80466" w:rsidRDefault="00466E1A" w:rsidP="00466E1A">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466E1A" w:rsidRDefault="00466E1A" w:rsidP="00466E1A">
      <w:pPr>
        <w:spacing w:line="560" w:lineRule="exact"/>
        <w:jc w:val="center"/>
        <w:rPr>
          <w:rFonts w:ascii="方正小标宋简体" w:eastAsia="方正小标宋简体"/>
          <w:sz w:val="40"/>
          <w:szCs w:val="40"/>
        </w:rPr>
      </w:pPr>
    </w:p>
    <w:p w:rsidR="00466E1A" w:rsidRDefault="00466E1A" w:rsidP="00466E1A">
      <w:pPr>
        <w:spacing w:line="560" w:lineRule="exact"/>
        <w:jc w:val="center"/>
        <w:rPr>
          <w:rFonts w:ascii="方正小标宋简体" w:eastAsia="方正小标宋简体"/>
          <w:sz w:val="40"/>
          <w:szCs w:val="40"/>
        </w:rPr>
      </w:pPr>
    </w:p>
    <w:p w:rsidR="00466E1A" w:rsidRDefault="00466E1A" w:rsidP="00466E1A">
      <w:pPr>
        <w:spacing w:line="560" w:lineRule="exact"/>
        <w:jc w:val="center"/>
        <w:rPr>
          <w:rFonts w:ascii="方正小标宋简体" w:eastAsia="方正小标宋简体"/>
          <w:sz w:val="40"/>
          <w:szCs w:val="40"/>
        </w:rPr>
      </w:pPr>
    </w:p>
    <w:p w:rsidR="003B2168" w:rsidRPr="00F850A4" w:rsidRDefault="003B2168" w:rsidP="003B2168">
      <w:pPr>
        <w:jc w:val="center"/>
        <w:rPr>
          <w:rFonts w:ascii="方正小标宋简体" w:eastAsia="方正小标宋简体"/>
          <w:sz w:val="40"/>
          <w:szCs w:val="40"/>
        </w:rPr>
      </w:pPr>
      <w:r>
        <w:rPr>
          <w:rFonts w:ascii="方正小标宋简体" w:eastAsia="方正小标宋简体" w:hint="eastAsia"/>
          <w:sz w:val="40"/>
          <w:szCs w:val="40"/>
        </w:rPr>
        <w:lastRenderedPageBreak/>
        <w:t>财政局部门预算情况说明</w:t>
      </w:r>
    </w:p>
    <w:p w:rsidR="003B2168" w:rsidRDefault="003B2168" w:rsidP="003B2168">
      <w:pPr>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3B2168" w:rsidRDefault="003B2168" w:rsidP="003B2168">
      <w:pPr>
        <w:ind w:firstLineChars="200" w:firstLine="640"/>
        <w:rPr>
          <w:rFonts w:ascii="宋体" w:hAnsi="宋体"/>
          <w:b/>
          <w:sz w:val="32"/>
          <w:szCs w:val="32"/>
        </w:rPr>
      </w:pPr>
      <w:r w:rsidRPr="007E38A3">
        <w:rPr>
          <w:rFonts w:ascii="仿宋_GB2312" w:eastAsia="仿宋_GB2312" w:hint="eastAsia"/>
          <w:sz w:val="32"/>
          <w:szCs w:val="32"/>
        </w:rPr>
        <w:t>预算处：负责年度财政收支预算和决算的编制工作；负责财政收支预算的执行工作；负责财政国库账户及预算单位账户的管理工作；负责财政收入的协调组织工作；负责一般公共预算资金、政府性基金及专项资金的管理工作；</w:t>
      </w:r>
    </w:p>
    <w:p w:rsidR="003B2168" w:rsidRDefault="003B2168" w:rsidP="003B2168">
      <w:pPr>
        <w:ind w:firstLineChars="200" w:firstLine="640"/>
        <w:rPr>
          <w:rFonts w:ascii="宋体" w:hAnsi="宋体"/>
          <w:b/>
          <w:sz w:val="32"/>
          <w:szCs w:val="32"/>
        </w:rPr>
      </w:pPr>
      <w:r w:rsidRPr="007E38A3">
        <w:rPr>
          <w:rFonts w:ascii="仿宋_GB2312" w:eastAsia="仿宋_GB2312" w:hint="eastAsia"/>
          <w:sz w:val="32"/>
          <w:szCs w:val="32"/>
        </w:rPr>
        <w:t>综合处：负责财政政策、法规、制度执行情况的监督检查工作；负责各预算单位的集中支付工作</w:t>
      </w:r>
      <w:r>
        <w:rPr>
          <w:rFonts w:ascii="仿宋_GB2312" w:eastAsia="仿宋_GB2312" w:hint="eastAsia"/>
          <w:sz w:val="32"/>
          <w:szCs w:val="32"/>
        </w:rPr>
        <w:t>；</w:t>
      </w:r>
    </w:p>
    <w:p w:rsidR="003B2168" w:rsidRDefault="003B2168" w:rsidP="003B2168">
      <w:pPr>
        <w:ind w:firstLineChars="200" w:firstLine="640"/>
        <w:rPr>
          <w:rFonts w:ascii="宋体" w:hAnsi="宋体"/>
          <w:b/>
          <w:sz w:val="32"/>
          <w:szCs w:val="32"/>
        </w:rPr>
      </w:pPr>
      <w:r w:rsidRPr="007E38A3">
        <w:rPr>
          <w:rFonts w:ascii="仿宋_GB2312" w:eastAsia="仿宋_GB2312" w:hint="eastAsia"/>
          <w:sz w:val="32"/>
          <w:szCs w:val="32"/>
        </w:rPr>
        <w:t>集中支付中心：负责会计事务的管理和指导工作；负责财政会计档案的管理工作；</w:t>
      </w:r>
    </w:p>
    <w:p w:rsidR="003B2168" w:rsidRDefault="003B2168" w:rsidP="003B2168">
      <w:pPr>
        <w:ind w:firstLineChars="200" w:firstLine="640"/>
        <w:rPr>
          <w:rFonts w:ascii="宋体" w:hAnsi="宋体"/>
          <w:b/>
          <w:sz w:val="32"/>
          <w:szCs w:val="32"/>
        </w:rPr>
      </w:pPr>
      <w:r w:rsidRPr="007E38A3">
        <w:rPr>
          <w:rFonts w:ascii="仿宋_GB2312" w:eastAsia="仿宋_GB2312" w:hint="eastAsia"/>
          <w:sz w:val="32"/>
          <w:szCs w:val="32"/>
        </w:rPr>
        <w:t>国资办：负责行政企事业单位国有资产的监督、管理工作；负责政府采购监督、管理工作；</w:t>
      </w:r>
    </w:p>
    <w:p w:rsidR="003B2168" w:rsidRDefault="003B2168" w:rsidP="003B2168">
      <w:pPr>
        <w:ind w:firstLineChars="200" w:firstLine="640"/>
        <w:rPr>
          <w:rFonts w:ascii="宋体" w:hAnsi="宋体"/>
          <w:b/>
          <w:sz w:val="32"/>
          <w:szCs w:val="32"/>
        </w:rPr>
      </w:pPr>
      <w:r w:rsidRPr="007E38A3">
        <w:rPr>
          <w:rFonts w:ascii="仿宋_GB2312" w:eastAsia="仿宋_GB2312" w:hint="eastAsia"/>
          <w:sz w:val="32"/>
          <w:szCs w:val="32"/>
        </w:rPr>
        <w:t>基建处：负责财政性投资项目的概（预）算、结算的审批工作</w:t>
      </w:r>
      <w:r>
        <w:rPr>
          <w:rFonts w:ascii="仿宋_GB2312" w:eastAsia="仿宋_GB2312" w:hint="eastAsia"/>
          <w:sz w:val="32"/>
          <w:szCs w:val="32"/>
        </w:rPr>
        <w:t>；</w:t>
      </w:r>
    </w:p>
    <w:p w:rsidR="003B2168" w:rsidRDefault="003B2168" w:rsidP="003B2168">
      <w:pPr>
        <w:ind w:firstLineChars="200" w:firstLine="640"/>
        <w:rPr>
          <w:rFonts w:ascii="宋体" w:hAnsi="宋体"/>
          <w:b/>
          <w:sz w:val="32"/>
          <w:szCs w:val="32"/>
        </w:rPr>
      </w:pPr>
      <w:r w:rsidRPr="007E38A3">
        <w:rPr>
          <w:rFonts w:ascii="仿宋_GB2312" w:eastAsia="仿宋_GB2312" w:hint="eastAsia"/>
          <w:sz w:val="32"/>
          <w:szCs w:val="32"/>
        </w:rPr>
        <w:t>综合治税：负责综合治税、债务工作</w:t>
      </w:r>
      <w:r>
        <w:rPr>
          <w:rFonts w:ascii="仿宋_GB2312" w:eastAsia="仿宋_GB2312" w:hint="eastAsia"/>
          <w:sz w:val="32"/>
          <w:szCs w:val="32"/>
        </w:rPr>
        <w:t>；</w:t>
      </w:r>
    </w:p>
    <w:p w:rsidR="003B2168" w:rsidRPr="007E38A3" w:rsidRDefault="003B2168" w:rsidP="003B2168">
      <w:pPr>
        <w:ind w:firstLineChars="200" w:firstLine="640"/>
        <w:rPr>
          <w:rFonts w:ascii="宋体" w:hAnsi="宋体"/>
          <w:b/>
          <w:sz w:val="32"/>
          <w:szCs w:val="32"/>
        </w:rPr>
      </w:pPr>
      <w:r w:rsidRPr="007E38A3">
        <w:rPr>
          <w:rFonts w:ascii="仿宋_GB2312" w:eastAsia="仿宋_GB2312" w:hint="eastAsia"/>
          <w:sz w:val="32"/>
          <w:szCs w:val="32"/>
        </w:rPr>
        <w:t>社会事业处：负责社保、教科文、农业、行政政法、非税等方面的工作</w:t>
      </w:r>
      <w:r>
        <w:rPr>
          <w:rFonts w:ascii="仿宋_GB2312" w:eastAsia="仿宋_GB2312" w:hint="eastAsia"/>
          <w:sz w:val="32"/>
          <w:szCs w:val="32"/>
        </w:rPr>
        <w:t>。</w:t>
      </w:r>
    </w:p>
    <w:p w:rsidR="003B2168" w:rsidRPr="00014737" w:rsidRDefault="003B2168" w:rsidP="003B2168">
      <w:pPr>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0873BD" w:rsidRPr="000873BD">
        <w:rPr>
          <w:rFonts w:ascii="宋体" w:hAnsi="宋体" w:hint="eastAsia"/>
          <w:b/>
          <w:sz w:val="32"/>
          <w:szCs w:val="32"/>
        </w:rPr>
        <w:t>部门预算总体情况及预算收支增减变化情况说明</w:t>
      </w:r>
    </w:p>
    <w:p w:rsidR="003B2168" w:rsidRDefault="003B2168" w:rsidP="003B2168">
      <w:pPr>
        <w:ind w:firstLineChars="176" w:firstLine="563"/>
        <w:rPr>
          <w:rFonts w:ascii="仿宋_GB2312" w:eastAsia="仿宋_GB2312"/>
          <w:sz w:val="32"/>
          <w:szCs w:val="32"/>
        </w:rPr>
      </w:pPr>
      <w:r>
        <w:rPr>
          <w:rFonts w:ascii="仿宋_GB2312" w:eastAsia="仿宋_GB2312" w:hint="eastAsia"/>
          <w:sz w:val="32"/>
          <w:szCs w:val="32"/>
        </w:rPr>
        <w:t>收入</w:t>
      </w:r>
      <w:r>
        <w:rPr>
          <w:rFonts w:ascii="仿宋_GB2312" w:eastAsia="仿宋_GB2312" w:hint="eastAsia"/>
          <w:sz w:val="32"/>
          <w:szCs w:val="32"/>
        </w:rPr>
        <w:tab/>
        <w:t>情况：</w:t>
      </w:r>
      <w:r>
        <w:rPr>
          <w:rFonts w:ascii="仿宋_GB2312" w:eastAsia="仿宋_GB2312"/>
          <w:sz w:val="32"/>
          <w:szCs w:val="32"/>
        </w:rPr>
        <w:t>2017</w:t>
      </w:r>
      <w:r>
        <w:rPr>
          <w:rFonts w:ascii="仿宋_GB2312" w:eastAsia="仿宋_GB2312" w:hint="eastAsia"/>
          <w:sz w:val="32"/>
          <w:szCs w:val="32"/>
        </w:rPr>
        <w:t>年我局预算收入为</w:t>
      </w:r>
      <w:r>
        <w:rPr>
          <w:rFonts w:ascii="仿宋_GB2312" w:eastAsia="仿宋_GB2312"/>
          <w:sz w:val="32"/>
          <w:szCs w:val="32"/>
        </w:rPr>
        <w:t>12674.48</w:t>
      </w:r>
      <w:r>
        <w:rPr>
          <w:rFonts w:ascii="仿宋_GB2312" w:eastAsia="仿宋_GB2312" w:hint="eastAsia"/>
          <w:sz w:val="32"/>
          <w:szCs w:val="32"/>
        </w:rPr>
        <w:t>万元。</w:t>
      </w:r>
    </w:p>
    <w:p w:rsidR="003B2168" w:rsidRDefault="003B2168" w:rsidP="003B2168">
      <w:pPr>
        <w:ind w:firstLineChars="176" w:firstLine="563"/>
        <w:rPr>
          <w:rFonts w:ascii="仿宋_GB2312" w:eastAsia="仿宋_GB2312"/>
          <w:sz w:val="32"/>
          <w:szCs w:val="32"/>
        </w:rPr>
      </w:pPr>
      <w:r>
        <w:rPr>
          <w:rFonts w:ascii="仿宋_GB2312" w:eastAsia="仿宋_GB2312" w:hint="eastAsia"/>
          <w:sz w:val="32"/>
          <w:szCs w:val="32"/>
        </w:rPr>
        <w:lastRenderedPageBreak/>
        <w:t>支出情况：2017年我局预算支出为</w:t>
      </w:r>
      <w:r>
        <w:rPr>
          <w:rFonts w:ascii="仿宋_GB2312" w:eastAsia="仿宋_GB2312"/>
          <w:sz w:val="32"/>
          <w:szCs w:val="32"/>
        </w:rPr>
        <w:t>12674.48</w:t>
      </w:r>
      <w:r>
        <w:rPr>
          <w:rFonts w:ascii="仿宋_GB2312" w:eastAsia="仿宋_GB2312" w:hint="eastAsia"/>
          <w:sz w:val="32"/>
          <w:szCs w:val="32"/>
        </w:rPr>
        <w:t>万元。人员经费为</w:t>
      </w:r>
      <w:r>
        <w:rPr>
          <w:rFonts w:ascii="仿宋_GB2312" w:eastAsia="仿宋_GB2312"/>
          <w:sz w:val="32"/>
          <w:szCs w:val="32"/>
        </w:rPr>
        <w:t>1967.91</w:t>
      </w:r>
      <w:r>
        <w:rPr>
          <w:rFonts w:ascii="仿宋_GB2312" w:eastAsia="仿宋_GB2312" w:hint="eastAsia"/>
          <w:sz w:val="32"/>
          <w:szCs w:val="32"/>
        </w:rPr>
        <w:t>万元，正常公用为</w:t>
      </w:r>
      <w:r>
        <w:rPr>
          <w:rFonts w:ascii="仿宋_GB2312" w:eastAsia="仿宋_GB2312"/>
          <w:sz w:val="32"/>
          <w:szCs w:val="32"/>
        </w:rPr>
        <w:t>31.92</w:t>
      </w:r>
      <w:r>
        <w:rPr>
          <w:rFonts w:ascii="仿宋_GB2312" w:eastAsia="仿宋_GB2312" w:hint="eastAsia"/>
          <w:sz w:val="32"/>
          <w:szCs w:val="32"/>
        </w:rPr>
        <w:t>万元，专项项目支出为</w:t>
      </w:r>
      <w:r>
        <w:rPr>
          <w:rFonts w:ascii="仿宋_GB2312" w:eastAsia="仿宋_GB2312"/>
          <w:sz w:val="32"/>
          <w:szCs w:val="32"/>
        </w:rPr>
        <w:t>10674.65</w:t>
      </w:r>
      <w:r>
        <w:rPr>
          <w:rFonts w:ascii="仿宋_GB2312" w:eastAsia="仿宋_GB2312" w:hint="eastAsia"/>
          <w:sz w:val="32"/>
          <w:szCs w:val="32"/>
        </w:rPr>
        <w:t>万元。</w:t>
      </w:r>
    </w:p>
    <w:p w:rsidR="000873BD" w:rsidRDefault="00394DF6" w:rsidP="003B2168">
      <w:pPr>
        <w:ind w:firstLineChars="176" w:firstLine="563"/>
        <w:rPr>
          <w:rFonts w:ascii="仿宋_GB2312" w:eastAsia="仿宋_GB2312"/>
          <w:sz w:val="32"/>
          <w:szCs w:val="32"/>
        </w:rPr>
      </w:pPr>
      <w:r>
        <w:rPr>
          <w:rFonts w:ascii="仿宋_GB2312" w:eastAsia="仿宋_GB2312" w:hAnsi="宋体" w:hint="eastAsia"/>
          <w:sz w:val="32"/>
          <w:szCs w:val="32"/>
        </w:rPr>
        <w:t>与2016年相比增加83.54%，原因：</w:t>
      </w:r>
      <w:r w:rsidR="00624B21">
        <w:rPr>
          <w:rFonts w:ascii="仿宋_GB2312" w:eastAsia="仿宋_GB2312" w:hAnsi="宋体" w:hint="eastAsia"/>
          <w:sz w:val="32"/>
          <w:szCs w:val="32"/>
        </w:rPr>
        <w:t>项目经费增加，</w:t>
      </w:r>
      <w:r w:rsidR="000812AF">
        <w:rPr>
          <w:rFonts w:ascii="仿宋_GB2312" w:eastAsia="仿宋_GB2312" w:hAnsi="宋体" w:hint="eastAsia"/>
          <w:sz w:val="32"/>
          <w:szCs w:val="32"/>
        </w:rPr>
        <w:t>部分项目预算因管理需要调整到我部门</w:t>
      </w:r>
      <w:r>
        <w:rPr>
          <w:rFonts w:ascii="仿宋_GB2312" w:eastAsia="仿宋_GB2312" w:hAnsi="宋体" w:hint="eastAsia"/>
          <w:sz w:val="32"/>
          <w:szCs w:val="32"/>
        </w:rPr>
        <w:t>。</w:t>
      </w:r>
    </w:p>
    <w:p w:rsidR="003B2168" w:rsidRDefault="003B2168" w:rsidP="003B2168">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3B2168" w:rsidRPr="00CB545C" w:rsidRDefault="003B2168" w:rsidP="003B2168">
      <w:pPr>
        <w:ind w:firstLineChars="200" w:firstLine="640"/>
        <w:rPr>
          <w:rFonts w:ascii="仿宋_GB2312" w:eastAsia="仿宋_GB2312"/>
          <w:sz w:val="32"/>
          <w:szCs w:val="32"/>
        </w:rPr>
      </w:pPr>
      <w:r w:rsidRPr="00CB545C">
        <w:rPr>
          <w:rFonts w:ascii="仿宋_GB2312" w:eastAsia="仿宋_GB2312" w:hint="eastAsia"/>
          <w:sz w:val="32"/>
          <w:szCs w:val="32"/>
        </w:rPr>
        <w:t>2017年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hint="eastAsia"/>
          <w:sz w:val="32"/>
          <w:szCs w:val="32"/>
        </w:rPr>
        <w:t>31.92</w:t>
      </w:r>
      <w:r w:rsidRPr="00CB545C">
        <w:rPr>
          <w:rFonts w:ascii="仿宋_GB2312" w:eastAsia="仿宋_GB2312" w:hint="eastAsia"/>
          <w:sz w:val="32"/>
          <w:szCs w:val="32"/>
        </w:rPr>
        <w:t>万元（其中：办公费</w:t>
      </w:r>
      <w:r>
        <w:rPr>
          <w:rFonts w:ascii="仿宋_GB2312" w:eastAsia="仿宋_GB2312" w:hint="eastAsia"/>
          <w:sz w:val="32"/>
          <w:szCs w:val="32"/>
        </w:rPr>
        <w:t>3.75</w:t>
      </w:r>
      <w:r w:rsidRPr="00CB545C">
        <w:rPr>
          <w:rFonts w:ascii="仿宋_GB2312" w:eastAsia="仿宋_GB2312" w:hint="eastAsia"/>
          <w:sz w:val="32"/>
          <w:szCs w:val="32"/>
        </w:rPr>
        <w:t>万元、邮电费</w:t>
      </w:r>
      <w:r>
        <w:rPr>
          <w:rFonts w:ascii="仿宋_GB2312" w:eastAsia="仿宋_GB2312" w:hint="eastAsia"/>
          <w:sz w:val="32"/>
          <w:szCs w:val="32"/>
        </w:rPr>
        <w:t>2.7</w:t>
      </w:r>
      <w:r w:rsidRPr="00CB545C">
        <w:rPr>
          <w:rFonts w:ascii="仿宋_GB2312" w:eastAsia="仿宋_GB2312" w:hint="eastAsia"/>
          <w:sz w:val="32"/>
          <w:szCs w:val="32"/>
        </w:rPr>
        <w:t>万元、差旅费</w:t>
      </w:r>
      <w:r>
        <w:rPr>
          <w:rFonts w:ascii="仿宋_GB2312" w:eastAsia="仿宋_GB2312" w:hint="eastAsia"/>
          <w:sz w:val="32"/>
          <w:szCs w:val="32"/>
        </w:rPr>
        <w:t>1</w:t>
      </w:r>
      <w:r w:rsidRPr="00CB545C">
        <w:rPr>
          <w:rFonts w:ascii="仿宋_GB2312" w:eastAsia="仿宋_GB2312" w:hint="eastAsia"/>
          <w:sz w:val="32"/>
          <w:szCs w:val="32"/>
        </w:rPr>
        <w:t>万元、维修费</w:t>
      </w:r>
      <w:r>
        <w:rPr>
          <w:rFonts w:ascii="仿宋_GB2312" w:eastAsia="仿宋_GB2312" w:hint="eastAsia"/>
          <w:sz w:val="32"/>
          <w:szCs w:val="32"/>
        </w:rPr>
        <w:t>0.5</w:t>
      </w:r>
      <w:r w:rsidRPr="00CB545C">
        <w:rPr>
          <w:rFonts w:ascii="仿宋_GB2312" w:eastAsia="仿宋_GB2312" w:hint="eastAsia"/>
          <w:sz w:val="32"/>
          <w:szCs w:val="32"/>
        </w:rPr>
        <w:t>万元、会议费0.</w:t>
      </w:r>
      <w:r>
        <w:rPr>
          <w:rFonts w:ascii="仿宋_GB2312" w:eastAsia="仿宋_GB2312" w:hint="eastAsia"/>
          <w:sz w:val="32"/>
          <w:szCs w:val="32"/>
        </w:rPr>
        <w:t>2</w:t>
      </w:r>
      <w:r w:rsidRPr="00CB545C">
        <w:rPr>
          <w:rFonts w:ascii="仿宋_GB2312" w:eastAsia="仿宋_GB2312" w:hint="eastAsia"/>
          <w:sz w:val="32"/>
          <w:szCs w:val="32"/>
        </w:rPr>
        <w:t>万元、公务用车运行费</w:t>
      </w:r>
      <w:r>
        <w:rPr>
          <w:rFonts w:ascii="仿宋_GB2312" w:eastAsia="仿宋_GB2312" w:hint="eastAsia"/>
          <w:sz w:val="32"/>
          <w:szCs w:val="32"/>
        </w:rPr>
        <w:t>4.5</w:t>
      </w:r>
      <w:r w:rsidRPr="00CB545C">
        <w:rPr>
          <w:rFonts w:ascii="仿宋_GB2312" w:eastAsia="仿宋_GB2312" w:hint="eastAsia"/>
          <w:sz w:val="32"/>
          <w:szCs w:val="32"/>
        </w:rPr>
        <w:t>万元、</w:t>
      </w:r>
      <w:r>
        <w:rPr>
          <w:rFonts w:ascii="仿宋_GB2312" w:eastAsia="仿宋_GB2312" w:hint="eastAsia"/>
          <w:sz w:val="32"/>
          <w:szCs w:val="32"/>
        </w:rPr>
        <w:t>印刷费5万、咨询费1万、劳务费5万、委托业务费3万、培训费0.3万、</w:t>
      </w:r>
      <w:r w:rsidRPr="00CB545C">
        <w:rPr>
          <w:rFonts w:ascii="仿宋_GB2312" w:eastAsia="仿宋_GB2312" w:hint="eastAsia"/>
          <w:sz w:val="32"/>
          <w:szCs w:val="32"/>
        </w:rPr>
        <w:t>公务接待费</w:t>
      </w:r>
      <w:r>
        <w:rPr>
          <w:rFonts w:ascii="仿宋_GB2312" w:eastAsia="仿宋_GB2312" w:hint="eastAsia"/>
          <w:sz w:val="32"/>
          <w:szCs w:val="32"/>
        </w:rPr>
        <w:t>1.9</w:t>
      </w:r>
      <w:r w:rsidRPr="00CB545C">
        <w:rPr>
          <w:rFonts w:ascii="仿宋_GB2312" w:eastAsia="仿宋_GB2312" w:hint="eastAsia"/>
          <w:sz w:val="32"/>
          <w:szCs w:val="32"/>
        </w:rPr>
        <w:t>万元、工会经费</w:t>
      </w:r>
      <w:r>
        <w:rPr>
          <w:rFonts w:ascii="仿宋_GB2312" w:eastAsia="仿宋_GB2312" w:hint="eastAsia"/>
          <w:sz w:val="32"/>
          <w:szCs w:val="32"/>
        </w:rPr>
        <w:t>2.82</w:t>
      </w:r>
      <w:r w:rsidRPr="00CB545C">
        <w:rPr>
          <w:rFonts w:ascii="仿宋_GB2312" w:eastAsia="仿宋_GB2312" w:hint="eastAsia"/>
          <w:sz w:val="32"/>
          <w:szCs w:val="32"/>
        </w:rPr>
        <w:t>万元、其他0.</w:t>
      </w:r>
      <w:r>
        <w:rPr>
          <w:rFonts w:ascii="仿宋_GB2312" w:eastAsia="仿宋_GB2312" w:hint="eastAsia"/>
          <w:sz w:val="32"/>
          <w:szCs w:val="32"/>
        </w:rPr>
        <w:t>25</w:t>
      </w:r>
      <w:r w:rsidRPr="00CB545C">
        <w:rPr>
          <w:rFonts w:ascii="仿宋_GB2312" w:eastAsia="仿宋_GB2312" w:hint="eastAsia"/>
          <w:sz w:val="32"/>
          <w:szCs w:val="32"/>
        </w:rPr>
        <w:t>万元），对比2016年减少</w:t>
      </w:r>
      <w:r>
        <w:rPr>
          <w:rFonts w:ascii="仿宋_GB2312" w:eastAsia="仿宋_GB2312" w:hint="eastAsia"/>
          <w:sz w:val="32"/>
          <w:szCs w:val="32"/>
        </w:rPr>
        <w:t>16.53</w:t>
      </w:r>
      <w:r w:rsidRPr="00CB545C">
        <w:rPr>
          <w:rFonts w:ascii="仿宋_GB2312" w:eastAsia="仿宋_GB2312" w:hint="eastAsia"/>
          <w:sz w:val="32"/>
          <w:szCs w:val="32"/>
        </w:rPr>
        <w:t>%。主要原因：按照《预算法》和机关运行费用节支要求，减少各项运行费用。</w:t>
      </w:r>
    </w:p>
    <w:p w:rsidR="003B2168" w:rsidRDefault="003B2168" w:rsidP="003B2168">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3B2168" w:rsidRDefault="003B2168" w:rsidP="003B2168">
      <w:pPr>
        <w:ind w:firstLineChars="200" w:firstLine="640"/>
        <w:rPr>
          <w:rFonts w:ascii="仿宋_GB2312" w:eastAsia="仿宋_GB2312"/>
          <w:sz w:val="32"/>
          <w:szCs w:val="32"/>
        </w:rPr>
      </w:pPr>
      <w:r>
        <w:rPr>
          <w:rFonts w:ascii="仿宋_GB2312" w:eastAsia="仿宋_GB2312" w:hint="eastAsia"/>
          <w:sz w:val="32"/>
          <w:szCs w:val="32"/>
        </w:rPr>
        <w:t>2017年我部门“三公”经费预算安排6.4万元，较上年预算减少1.1万元。具体情况如下：</w:t>
      </w:r>
    </w:p>
    <w:p w:rsidR="003B2168" w:rsidRPr="004F0CCA" w:rsidRDefault="003B2168" w:rsidP="003B2168">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安排6.4</w:t>
      </w:r>
      <w:r w:rsidRPr="004F0CCA">
        <w:rPr>
          <w:rFonts w:ascii="仿宋_GB2312" w:eastAsia="仿宋_GB2312" w:hint="eastAsia"/>
          <w:sz w:val="32"/>
          <w:szCs w:val="32"/>
        </w:rPr>
        <w:t>万元，</w:t>
      </w:r>
      <w:r>
        <w:rPr>
          <w:rFonts w:ascii="仿宋_GB2312" w:eastAsia="仿宋_GB2312" w:hint="eastAsia"/>
          <w:sz w:val="32"/>
          <w:szCs w:val="32"/>
        </w:rPr>
        <w:t>较上年预算减少1.1万元。</w:t>
      </w:r>
    </w:p>
    <w:p w:rsidR="003B2168" w:rsidRDefault="003B2168" w:rsidP="003B2168">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3B2168" w:rsidRPr="00BC2C63" w:rsidRDefault="003B2168" w:rsidP="003B2168">
      <w:pPr>
        <w:ind w:firstLineChars="200" w:firstLine="640"/>
        <w:rPr>
          <w:rFonts w:ascii="仿宋_GB2312" w:eastAsia="仿宋_GB2312"/>
          <w:sz w:val="32"/>
          <w:szCs w:val="32"/>
        </w:rPr>
      </w:pPr>
      <w:r>
        <w:rPr>
          <w:rFonts w:ascii="仿宋_GB2312" w:eastAsia="仿宋_GB2312" w:hint="eastAsia"/>
          <w:sz w:val="32"/>
          <w:szCs w:val="32"/>
        </w:rPr>
        <w:lastRenderedPageBreak/>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3B2168" w:rsidRDefault="003B2168" w:rsidP="003B2168">
      <w:pPr>
        <w:ind w:firstLine="630"/>
        <w:rPr>
          <w:rFonts w:ascii="仿宋_GB2312" w:eastAsia="仿宋_GB2312"/>
          <w:sz w:val="32"/>
          <w:szCs w:val="32"/>
        </w:rPr>
      </w:pPr>
      <w:r>
        <w:rPr>
          <w:rFonts w:ascii="仿宋_GB2312" w:eastAsia="仿宋_GB2312" w:hint="eastAsia"/>
          <w:sz w:val="32"/>
          <w:szCs w:val="32"/>
        </w:rPr>
        <w:t>（二）公务接待费。安排1.9万元，较上年预算减少1.1万元。</w:t>
      </w:r>
      <w:r w:rsidRPr="00582D21">
        <w:rPr>
          <w:rFonts w:ascii="仿宋_GB2312" w:eastAsia="仿宋_GB2312" w:hint="eastAsia"/>
          <w:sz w:val="32"/>
          <w:szCs w:val="32"/>
        </w:rPr>
        <w:t>原因：</w:t>
      </w:r>
      <w:r w:rsidRPr="00AB5240">
        <w:rPr>
          <w:rFonts w:ascii="仿宋_GB2312" w:eastAsia="仿宋_GB2312" w:hint="eastAsia"/>
          <w:sz w:val="32"/>
          <w:szCs w:val="32"/>
        </w:rPr>
        <w:t>我</w:t>
      </w:r>
      <w:r>
        <w:rPr>
          <w:rFonts w:ascii="仿宋_GB2312" w:eastAsia="仿宋_GB2312" w:hint="eastAsia"/>
          <w:sz w:val="32"/>
          <w:szCs w:val="32"/>
        </w:rPr>
        <w:t>单位</w:t>
      </w:r>
      <w:r w:rsidRPr="00AB5240">
        <w:rPr>
          <w:rFonts w:ascii="仿宋_GB2312" w:eastAsia="仿宋_GB2312" w:hint="eastAsia"/>
          <w:sz w:val="32"/>
          <w:szCs w:val="32"/>
        </w:rPr>
        <w:t>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Pr>
          <w:rFonts w:ascii="仿宋_GB2312" w:eastAsia="仿宋_GB2312" w:hint="eastAsia"/>
          <w:sz w:val="32"/>
          <w:szCs w:val="32"/>
        </w:rPr>
        <w:t>。</w:t>
      </w:r>
    </w:p>
    <w:p w:rsidR="003B2168" w:rsidRPr="004F0CCA" w:rsidRDefault="003B2168" w:rsidP="003B2168">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3B2168" w:rsidRDefault="003B2168" w:rsidP="003B2168">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3B2168" w:rsidRDefault="003B2168" w:rsidP="003B2168">
      <w:pPr>
        <w:ind w:firstLineChars="200" w:firstLine="640"/>
        <w:rPr>
          <w:rFonts w:ascii="仿宋_GB2312" w:eastAsia="仿宋_GB2312"/>
          <w:sz w:val="32"/>
          <w:szCs w:val="32"/>
        </w:rPr>
      </w:pPr>
      <w:r w:rsidRPr="00AB5240">
        <w:rPr>
          <w:rFonts w:ascii="仿宋_GB2312" w:eastAsia="仿宋_GB2312" w:hint="eastAsia"/>
          <w:sz w:val="32"/>
          <w:szCs w:val="32"/>
        </w:rPr>
        <w:t>深化税收制度改革，完善地方税体系。完善和规范地方性税收法规，规范税收优惠政策，监督检查税政政策执行情况。负责本级财政收入和支出责任划分管理、转移支付管理和财政运行监控工作。研究制定完善的预算政策体系，提高预算管理的科学化水平。统筹县级财力，强化绩效管理，科学编制政府绩效预算。规范预算执行，合理组织财政各项支出，促进社会事业发展。推进预算公开，实施全面规范、公开透明的预算制度。预算单位用款计划及额度审核下达，财政库款调度；财政专户资金审核拨付；全县预算执行分析；本级财政总预算会计，全区决算；国债、地方债和国库现金管理；管理本级预算单位银行账户。</w:t>
      </w:r>
    </w:p>
    <w:p w:rsidR="003B2168" w:rsidRDefault="003B2168" w:rsidP="003B2168">
      <w:pPr>
        <w:jc w:val="center"/>
        <w:outlineLvl w:val="0"/>
        <w:rPr>
          <w:rFonts w:ascii="方正小标宋_GBK" w:eastAsia="方正小标宋_GBK"/>
          <w:sz w:val="32"/>
        </w:rPr>
      </w:pPr>
      <w:r w:rsidRPr="004A58FD">
        <w:rPr>
          <w:rFonts w:ascii="方正小标宋_GBK" w:eastAsia="方正小标宋_GBK" w:hint="eastAsia"/>
          <w:sz w:val="32"/>
        </w:rPr>
        <w:lastRenderedPageBreak/>
        <w:t>部门职责-工作活动绩效目标</w:t>
      </w: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3317"/>
        <w:gridCol w:w="2635"/>
        <w:gridCol w:w="1417"/>
        <w:gridCol w:w="737"/>
        <w:gridCol w:w="737"/>
        <w:gridCol w:w="737"/>
        <w:gridCol w:w="737"/>
      </w:tblGrid>
      <w:tr w:rsidR="003B2168" w:rsidTr="00A20C23">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3B2168" w:rsidRPr="004A58FD" w:rsidRDefault="003B2168" w:rsidP="00A20C23">
            <w:pPr>
              <w:spacing w:line="300" w:lineRule="exact"/>
              <w:jc w:val="left"/>
              <w:rPr>
                <w:rFonts w:ascii="方正小标宋_GBK" w:eastAsia="方正小标宋_GBK"/>
                <w:sz w:val="24"/>
              </w:rPr>
            </w:pPr>
            <w:r>
              <w:rPr>
                <w:rFonts w:ascii="方正小标宋_GBK" w:eastAsia="方正小标宋_GBK"/>
                <w:sz w:val="24"/>
              </w:rPr>
              <w:t>318</w:t>
            </w:r>
            <w:r>
              <w:rPr>
                <w:rFonts w:ascii="方正小标宋_GBK" w:eastAsia="方正小标宋_GBK" w:hint="eastAsia"/>
                <w:sz w:val="24"/>
              </w:rPr>
              <w:t>财政局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3B2168" w:rsidRPr="004A58FD" w:rsidRDefault="003B2168" w:rsidP="00A20C23">
            <w:pPr>
              <w:spacing w:line="300" w:lineRule="exact"/>
              <w:jc w:val="right"/>
              <w:rPr>
                <w:rFonts w:ascii="方正书宋_GBK" w:eastAsia="方正书宋_GBK"/>
                <w:sz w:val="24"/>
              </w:rPr>
            </w:pPr>
            <w:r>
              <w:rPr>
                <w:rFonts w:ascii="方正书宋_GBK" w:eastAsia="方正书宋_GBK" w:hint="eastAsia"/>
                <w:sz w:val="24"/>
              </w:rPr>
              <w:t>单位：万元</w:t>
            </w:r>
          </w:p>
        </w:tc>
      </w:tr>
      <w:tr w:rsidR="003B2168" w:rsidTr="00A20C23">
        <w:trPr>
          <w:trHeight w:val="227"/>
          <w:tblHeader/>
          <w:jc w:val="center"/>
        </w:trPr>
        <w:tc>
          <w:tcPr>
            <w:tcW w:w="2341" w:type="dxa"/>
            <w:vMerge w:val="restart"/>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年度预算数</w:t>
            </w:r>
          </w:p>
        </w:tc>
        <w:tc>
          <w:tcPr>
            <w:tcW w:w="3317" w:type="dxa"/>
            <w:vMerge w:val="restart"/>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内容描述</w:t>
            </w:r>
          </w:p>
        </w:tc>
        <w:tc>
          <w:tcPr>
            <w:tcW w:w="2635" w:type="dxa"/>
            <w:vMerge w:val="restart"/>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评价标准</w:t>
            </w:r>
          </w:p>
        </w:tc>
      </w:tr>
      <w:tr w:rsidR="003B2168" w:rsidTr="00A20C23">
        <w:trPr>
          <w:trHeight w:val="227"/>
          <w:tblHeader/>
          <w:jc w:val="center"/>
        </w:trPr>
        <w:tc>
          <w:tcPr>
            <w:tcW w:w="2341" w:type="dxa"/>
            <w:vMerge/>
            <w:shd w:val="clear" w:color="auto" w:fill="auto"/>
            <w:vAlign w:val="center"/>
          </w:tcPr>
          <w:p w:rsidR="003B2168" w:rsidRDefault="003B2168" w:rsidP="00A20C23">
            <w:pPr>
              <w:spacing w:line="300" w:lineRule="exact"/>
              <w:jc w:val="left"/>
              <w:outlineLvl w:val="0"/>
            </w:pPr>
          </w:p>
        </w:tc>
        <w:tc>
          <w:tcPr>
            <w:tcW w:w="1276" w:type="dxa"/>
            <w:vMerge/>
            <w:shd w:val="clear" w:color="auto" w:fill="auto"/>
            <w:vAlign w:val="center"/>
          </w:tcPr>
          <w:p w:rsidR="003B2168" w:rsidRDefault="003B2168" w:rsidP="00A20C23">
            <w:pPr>
              <w:spacing w:line="300" w:lineRule="exact"/>
              <w:jc w:val="left"/>
              <w:outlineLvl w:val="0"/>
            </w:pPr>
          </w:p>
        </w:tc>
        <w:tc>
          <w:tcPr>
            <w:tcW w:w="3317" w:type="dxa"/>
            <w:vMerge/>
            <w:shd w:val="clear" w:color="auto" w:fill="auto"/>
            <w:vAlign w:val="center"/>
          </w:tcPr>
          <w:p w:rsidR="003B2168" w:rsidRDefault="003B2168" w:rsidP="00A20C23">
            <w:pPr>
              <w:spacing w:line="300" w:lineRule="exact"/>
              <w:jc w:val="left"/>
              <w:outlineLvl w:val="0"/>
            </w:pPr>
          </w:p>
        </w:tc>
        <w:tc>
          <w:tcPr>
            <w:tcW w:w="2635" w:type="dxa"/>
            <w:vMerge/>
            <w:shd w:val="clear" w:color="auto" w:fill="auto"/>
            <w:vAlign w:val="center"/>
          </w:tcPr>
          <w:p w:rsidR="003B2168" w:rsidRDefault="003B2168" w:rsidP="00A20C23">
            <w:pPr>
              <w:spacing w:line="300" w:lineRule="exact"/>
              <w:jc w:val="left"/>
              <w:outlineLvl w:val="0"/>
            </w:pPr>
          </w:p>
        </w:tc>
        <w:tc>
          <w:tcPr>
            <w:tcW w:w="1417" w:type="dxa"/>
            <w:vMerge/>
            <w:shd w:val="clear" w:color="auto" w:fill="auto"/>
            <w:vAlign w:val="center"/>
          </w:tcPr>
          <w:p w:rsidR="003B2168" w:rsidRDefault="003B2168" w:rsidP="00A20C23">
            <w:pPr>
              <w:spacing w:line="300" w:lineRule="exact"/>
              <w:jc w:val="left"/>
              <w:outlineLvl w:val="0"/>
            </w:pP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b/>
              </w:rPr>
            </w:pPr>
            <w:r>
              <w:rPr>
                <w:rFonts w:ascii="方正书宋_GBK" w:eastAsia="方正书宋_GBK" w:hint="eastAsia"/>
                <w:b/>
              </w:rPr>
              <w:t>差</w:t>
            </w:r>
          </w:p>
        </w:tc>
      </w:tr>
      <w:tr w:rsidR="003B2168" w:rsidTr="00A20C23">
        <w:trPr>
          <w:trHeight w:val="227"/>
          <w:jc w:val="center"/>
        </w:trPr>
        <w:tc>
          <w:tcPr>
            <w:tcW w:w="2341" w:type="dxa"/>
            <w:shd w:val="clear" w:color="auto" w:fill="auto"/>
            <w:vAlign w:val="center"/>
          </w:tcPr>
          <w:p w:rsidR="003B2168" w:rsidRPr="00323F15" w:rsidRDefault="003B2168" w:rsidP="00A20C23">
            <w:pPr>
              <w:spacing w:line="300" w:lineRule="exact"/>
              <w:jc w:val="left"/>
              <w:rPr>
                <w:rFonts w:ascii="方正书宋_GBK" w:eastAsia="方正书宋_GBK"/>
                <w:b/>
              </w:rPr>
            </w:pPr>
            <w:r w:rsidRPr="00323F15">
              <w:rPr>
                <w:rFonts w:ascii="方正书宋_GBK" w:eastAsia="方正书宋_GBK" w:hint="eastAsia"/>
                <w:b/>
              </w:rPr>
              <w:t>财政收入管理</w:t>
            </w:r>
          </w:p>
        </w:tc>
        <w:tc>
          <w:tcPr>
            <w:tcW w:w="1276" w:type="dxa"/>
            <w:shd w:val="clear" w:color="auto" w:fill="auto"/>
            <w:vAlign w:val="center"/>
          </w:tcPr>
          <w:p w:rsidR="003B2168" w:rsidRPr="00323F15"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323F15" w:rsidRDefault="003B2168" w:rsidP="00A20C23">
            <w:pPr>
              <w:spacing w:line="300" w:lineRule="exact"/>
              <w:jc w:val="left"/>
              <w:rPr>
                <w:rFonts w:ascii="方正书宋_GBK" w:eastAsia="方正书宋_GBK"/>
              </w:rPr>
            </w:pPr>
            <w:r>
              <w:rPr>
                <w:rFonts w:ascii="方正书宋_GBK" w:eastAsia="方正书宋_GBK" w:hint="eastAsia"/>
              </w:rPr>
              <w:t>严格落实</w:t>
            </w:r>
            <w:r w:rsidRPr="00323F15">
              <w:rPr>
                <w:rFonts w:ascii="方正书宋_GBK" w:eastAsia="方正书宋_GBK" w:hint="eastAsia"/>
              </w:rPr>
              <w:t>地方性税收法规，</w:t>
            </w:r>
            <w:r>
              <w:rPr>
                <w:rFonts w:ascii="方正书宋_GBK" w:eastAsia="方正书宋_GBK" w:hint="eastAsia"/>
              </w:rPr>
              <w:t>制定全区财政预算收入计划</w:t>
            </w:r>
            <w:r w:rsidRPr="00323F15">
              <w:rPr>
                <w:rFonts w:ascii="方正书宋_GBK" w:eastAsia="方正书宋_GBK" w:hint="eastAsia"/>
              </w:rPr>
              <w:t>，加强非税收入征管。</w:t>
            </w:r>
          </w:p>
        </w:tc>
        <w:tc>
          <w:tcPr>
            <w:tcW w:w="2635" w:type="dxa"/>
            <w:shd w:val="clear" w:color="auto" w:fill="auto"/>
            <w:vAlign w:val="center"/>
          </w:tcPr>
          <w:p w:rsidR="003B2168" w:rsidRPr="00323F15" w:rsidRDefault="003B2168" w:rsidP="00A20C23">
            <w:pPr>
              <w:spacing w:line="300" w:lineRule="exact"/>
              <w:jc w:val="left"/>
              <w:rPr>
                <w:rFonts w:ascii="方正书宋_GBK" w:eastAsia="方正书宋_GBK"/>
              </w:rPr>
            </w:pPr>
            <w:r w:rsidRPr="00323F15">
              <w:rPr>
                <w:rFonts w:ascii="方正书宋_GBK" w:eastAsia="方正书宋_GBK" w:hint="eastAsia"/>
              </w:rPr>
              <w:t>加强非税收入征管</w:t>
            </w:r>
            <w:r>
              <w:rPr>
                <w:rFonts w:ascii="方正书宋_GBK" w:eastAsia="方正书宋_GBK" w:hint="eastAsia"/>
              </w:rPr>
              <w:t>，科学组织收入</w:t>
            </w:r>
            <w:r w:rsidRPr="00323F15">
              <w:rPr>
                <w:rFonts w:ascii="方正书宋_GBK" w:eastAsia="方正书宋_GBK" w:hint="eastAsia"/>
              </w:rPr>
              <w:t>。</w:t>
            </w:r>
          </w:p>
        </w:tc>
        <w:tc>
          <w:tcPr>
            <w:tcW w:w="1417" w:type="dxa"/>
            <w:shd w:val="clear" w:color="auto" w:fill="auto"/>
            <w:vAlign w:val="center"/>
          </w:tcPr>
          <w:p w:rsidR="003B2168" w:rsidRPr="00323F15"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p>
        </w:tc>
      </w:tr>
      <w:tr w:rsidR="003B2168" w:rsidTr="00A20C23">
        <w:trPr>
          <w:trHeight w:val="227"/>
          <w:jc w:val="center"/>
        </w:trPr>
        <w:tc>
          <w:tcPr>
            <w:tcW w:w="2341" w:type="dxa"/>
            <w:shd w:val="clear" w:color="auto" w:fill="auto"/>
            <w:vAlign w:val="center"/>
          </w:tcPr>
          <w:p w:rsidR="003B2168" w:rsidRPr="00323F15" w:rsidRDefault="003B2168" w:rsidP="00A20C23">
            <w:pPr>
              <w:spacing w:line="300" w:lineRule="exact"/>
              <w:jc w:val="left"/>
              <w:rPr>
                <w:rFonts w:ascii="方正书宋_GBK" w:eastAsia="方正书宋_GBK"/>
                <w:b/>
              </w:rPr>
            </w:pPr>
            <w:r w:rsidRPr="00323F15">
              <w:rPr>
                <w:rFonts w:ascii="方正书宋_GBK" w:eastAsia="方正书宋_GBK" w:hint="eastAsia"/>
                <w:b/>
              </w:rPr>
              <w:t xml:space="preserve">　　非税收入管理</w:t>
            </w:r>
          </w:p>
        </w:tc>
        <w:tc>
          <w:tcPr>
            <w:tcW w:w="1276" w:type="dxa"/>
            <w:shd w:val="clear" w:color="auto" w:fill="auto"/>
            <w:vAlign w:val="center"/>
          </w:tcPr>
          <w:p w:rsidR="003B2168" w:rsidRPr="00323F15"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323F15" w:rsidRDefault="003B2168" w:rsidP="00A20C23">
            <w:pPr>
              <w:spacing w:line="300" w:lineRule="exact"/>
              <w:jc w:val="left"/>
              <w:rPr>
                <w:rFonts w:ascii="方正书宋_GBK" w:eastAsia="方正书宋_GBK"/>
              </w:rPr>
            </w:pPr>
            <w:r w:rsidRPr="00323F15">
              <w:rPr>
                <w:rFonts w:ascii="方正书宋_GBK" w:eastAsia="方正书宋_GBK" w:hint="eastAsia"/>
              </w:rPr>
              <w:t>负责政府非税收入和政府性基金管理，按规定管理行政事业性收费；管理财政票据。</w:t>
            </w:r>
          </w:p>
        </w:tc>
        <w:tc>
          <w:tcPr>
            <w:tcW w:w="2635" w:type="dxa"/>
            <w:shd w:val="clear" w:color="auto" w:fill="auto"/>
            <w:vAlign w:val="center"/>
          </w:tcPr>
          <w:p w:rsidR="003B2168" w:rsidRPr="00323F15"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323F15" w:rsidRDefault="003B2168" w:rsidP="00A20C23">
            <w:pPr>
              <w:spacing w:line="300" w:lineRule="exact"/>
              <w:jc w:val="left"/>
              <w:rPr>
                <w:rFonts w:ascii="方正书宋_GBK" w:eastAsia="方正书宋_GBK"/>
              </w:rPr>
            </w:pPr>
            <w:r>
              <w:rPr>
                <w:rFonts w:ascii="方正书宋_GBK" w:eastAsia="方正书宋_GBK" w:hint="eastAsia"/>
              </w:rPr>
              <w:t>非税收入管理规范，应收尽收</w:t>
            </w:r>
          </w:p>
        </w:tc>
        <w:tc>
          <w:tcPr>
            <w:tcW w:w="737" w:type="dxa"/>
            <w:shd w:val="clear" w:color="auto" w:fill="auto"/>
            <w:vAlign w:val="center"/>
          </w:tcPr>
          <w:p w:rsidR="003B2168" w:rsidRPr="00117D91" w:rsidRDefault="003B2168" w:rsidP="00A20C2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≥80%</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≥80%</w:t>
            </w:r>
          </w:p>
        </w:tc>
      </w:tr>
      <w:tr w:rsidR="003B2168" w:rsidTr="00A20C23">
        <w:trPr>
          <w:trHeight w:val="227"/>
          <w:jc w:val="center"/>
        </w:trPr>
        <w:tc>
          <w:tcPr>
            <w:tcW w:w="2341" w:type="dxa"/>
            <w:shd w:val="clear" w:color="auto" w:fill="auto"/>
            <w:vAlign w:val="center"/>
          </w:tcPr>
          <w:p w:rsidR="003B2168" w:rsidRPr="00323F15" w:rsidRDefault="003B2168" w:rsidP="00A20C23">
            <w:pPr>
              <w:spacing w:line="300" w:lineRule="exact"/>
              <w:jc w:val="left"/>
              <w:rPr>
                <w:rFonts w:ascii="方正书宋_GBK" w:eastAsia="方正书宋_GBK"/>
                <w:b/>
              </w:rPr>
            </w:pPr>
            <w:r w:rsidRPr="00323F15">
              <w:rPr>
                <w:rFonts w:ascii="方正书宋_GBK" w:eastAsia="方正书宋_GBK" w:hint="eastAsia"/>
                <w:b/>
              </w:rPr>
              <w:t xml:space="preserve">　　</w:t>
            </w:r>
            <w:r>
              <w:rPr>
                <w:rFonts w:ascii="方正书宋_GBK" w:eastAsia="方正书宋_GBK" w:hint="eastAsia"/>
                <w:b/>
              </w:rPr>
              <w:t>税收收入</w:t>
            </w:r>
            <w:r w:rsidRPr="00323F15">
              <w:rPr>
                <w:rFonts w:ascii="方正书宋_GBK" w:eastAsia="方正书宋_GBK" w:hint="eastAsia"/>
                <w:b/>
              </w:rPr>
              <w:t>管理</w:t>
            </w:r>
          </w:p>
        </w:tc>
        <w:tc>
          <w:tcPr>
            <w:tcW w:w="1276" w:type="dxa"/>
            <w:shd w:val="clear" w:color="auto" w:fill="auto"/>
            <w:vAlign w:val="center"/>
          </w:tcPr>
          <w:p w:rsidR="003B2168" w:rsidRPr="00323F15"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323F15" w:rsidRDefault="003B2168" w:rsidP="00A20C23">
            <w:pPr>
              <w:spacing w:line="300" w:lineRule="exact"/>
              <w:jc w:val="left"/>
              <w:rPr>
                <w:rFonts w:ascii="方正书宋_GBK" w:eastAsia="方正书宋_GBK"/>
              </w:rPr>
            </w:pPr>
            <w:r w:rsidRPr="00323F15">
              <w:rPr>
                <w:rFonts w:ascii="方正书宋_GBK" w:eastAsia="方正书宋_GBK" w:hint="eastAsia"/>
              </w:rPr>
              <w:t>贯彻国家税</w:t>
            </w:r>
            <w:r>
              <w:rPr>
                <w:rFonts w:ascii="方正书宋_GBK" w:eastAsia="方正书宋_GBK" w:hint="eastAsia"/>
              </w:rPr>
              <w:t>收政策，负责制定全区财政和预算收入计划，管理和监督各项财政收入</w:t>
            </w:r>
            <w:r w:rsidRPr="00323F15">
              <w:rPr>
                <w:rFonts w:ascii="方正书宋_GBK" w:eastAsia="方正书宋_GBK" w:hint="eastAsia"/>
              </w:rPr>
              <w:t>。</w:t>
            </w:r>
          </w:p>
        </w:tc>
        <w:tc>
          <w:tcPr>
            <w:tcW w:w="2635" w:type="dxa"/>
            <w:shd w:val="clear" w:color="auto" w:fill="auto"/>
            <w:vAlign w:val="center"/>
          </w:tcPr>
          <w:p w:rsidR="003B2168" w:rsidRPr="00C5105F"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117D91" w:rsidRDefault="003B2168" w:rsidP="00A20C23">
            <w:pPr>
              <w:spacing w:line="300" w:lineRule="exact"/>
              <w:jc w:val="left"/>
              <w:rPr>
                <w:rFonts w:ascii="方正书宋_GBK" w:eastAsia="方正书宋_GBK"/>
              </w:rPr>
            </w:pPr>
            <w:r>
              <w:rPr>
                <w:rFonts w:ascii="方正书宋_GBK" w:eastAsia="方正书宋_GBK" w:hint="eastAsia"/>
              </w:rPr>
              <w:t>完成全年税收任务</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100%</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≥90%</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≥80%</w:t>
            </w:r>
          </w:p>
        </w:tc>
        <w:tc>
          <w:tcPr>
            <w:tcW w:w="737" w:type="dxa"/>
            <w:shd w:val="clear" w:color="auto" w:fill="auto"/>
            <w:vAlign w:val="center"/>
          </w:tcPr>
          <w:p w:rsidR="003B2168" w:rsidRPr="00323F15" w:rsidRDefault="003B2168" w:rsidP="00A20C23">
            <w:pPr>
              <w:spacing w:line="300" w:lineRule="exact"/>
              <w:jc w:val="center"/>
              <w:rPr>
                <w:rFonts w:ascii="方正书宋_GBK" w:eastAsia="方正书宋_GBK"/>
              </w:rPr>
            </w:pPr>
            <w:r>
              <w:rPr>
                <w:rFonts w:ascii="方正书宋_GBK" w:eastAsia="方正书宋_GBK" w:hint="eastAsia"/>
              </w:rPr>
              <w:t>≥80%</w:t>
            </w:r>
          </w:p>
        </w:tc>
      </w:tr>
      <w:tr w:rsidR="003B2168" w:rsidTr="00A20C23">
        <w:trPr>
          <w:trHeight w:val="227"/>
          <w:jc w:val="center"/>
        </w:trPr>
        <w:tc>
          <w:tcPr>
            <w:tcW w:w="2341" w:type="dxa"/>
            <w:shd w:val="clear" w:color="auto" w:fill="auto"/>
            <w:vAlign w:val="center"/>
          </w:tcPr>
          <w:p w:rsidR="003B2168" w:rsidRDefault="003B2168" w:rsidP="00A20C23">
            <w:pPr>
              <w:spacing w:line="300" w:lineRule="exact"/>
              <w:jc w:val="left"/>
              <w:rPr>
                <w:rFonts w:ascii="方正书宋_GBK" w:eastAsia="方正书宋_GBK"/>
                <w:b/>
              </w:rPr>
            </w:pPr>
            <w:r>
              <w:rPr>
                <w:rFonts w:ascii="方正书宋_GBK" w:eastAsia="方正书宋_GBK" w:hint="eastAsia"/>
                <w:b/>
              </w:rPr>
              <w:t>预算管理</w:t>
            </w:r>
          </w:p>
        </w:tc>
        <w:tc>
          <w:tcPr>
            <w:tcW w:w="1276" w:type="dxa"/>
            <w:shd w:val="clear" w:color="auto" w:fill="auto"/>
            <w:vAlign w:val="center"/>
          </w:tcPr>
          <w:p w:rsidR="003B2168" w:rsidRPr="004A58FD"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Default="003B2168" w:rsidP="00A20C23">
            <w:pPr>
              <w:spacing w:line="300" w:lineRule="exact"/>
              <w:jc w:val="left"/>
              <w:rPr>
                <w:rFonts w:ascii="方正书宋_GBK" w:eastAsia="方正书宋_GBK"/>
              </w:rPr>
            </w:pPr>
            <w:r>
              <w:rPr>
                <w:rFonts w:ascii="方正书宋_GBK" w:eastAsia="方正书宋_GBK" w:hint="eastAsia"/>
              </w:rPr>
              <w:t>研究制定完善的预算政策体系，提高预算管理的科学化水平。统筹财力，强化绩效管理，科学编制政府绩效预算。规范预算执行，合理组织财政各项支出，促进社会事业发展。推进预算公开，实施全面规范、公开透明的预算制度。</w:t>
            </w:r>
          </w:p>
        </w:tc>
        <w:tc>
          <w:tcPr>
            <w:tcW w:w="2635" w:type="dxa"/>
            <w:shd w:val="clear" w:color="auto" w:fill="auto"/>
            <w:vAlign w:val="center"/>
          </w:tcPr>
          <w:p w:rsidR="003B2168" w:rsidRDefault="003B2168" w:rsidP="00A20C23">
            <w:pPr>
              <w:spacing w:line="300" w:lineRule="exact"/>
              <w:jc w:val="left"/>
              <w:rPr>
                <w:rFonts w:ascii="方正书宋_GBK" w:eastAsia="方正书宋_GBK"/>
              </w:rPr>
            </w:pPr>
            <w:r>
              <w:rPr>
                <w:rFonts w:ascii="方正书宋_GBK" w:eastAsia="方正书宋_GBK" w:hint="eastAsia"/>
              </w:rPr>
              <w:t>研究制定完善的预算政策体系，提高预算管理的科学化水平。统筹县级财力，强化绩效管理，科学编制政府绩效预算。规范预算执行，合理组织财政各项支出，促进社会事业发展。推进预算公开，实施全面规范、公开透明的预算制度。</w:t>
            </w:r>
          </w:p>
        </w:tc>
        <w:tc>
          <w:tcPr>
            <w:tcW w:w="1417" w:type="dxa"/>
            <w:shd w:val="clear" w:color="auto" w:fill="auto"/>
            <w:vAlign w:val="center"/>
          </w:tcPr>
          <w:p w:rsidR="003B2168" w:rsidRPr="004A58FD"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4A58FD"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预算编制管理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负责编制年度本级</w:t>
            </w:r>
            <w:r w:rsidRPr="005F18E9">
              <w:rPr>
                <w:rFonts w:ascii="宋体" w:hAnsi="宋体" w:hint="eastAsia"/>
              </w:rPr>
              <w:t>一般公共</w:t>
            </w:r>
            <w:r w:rsidRPr="005F18E9">
              <w:rPr>
                <w:rFonts w:ascii="方正书宋_GBK" w:eastAsia="方正书宋_GBK" w:hint="eastAsia"/>
              </w:rPr>
              <w:t>预算、国有资本经营预算、社会保险基金预算、政府性基金预算草案，汇编全区年度预决算草案，向人民代表</w:t>
            </w:r>
            <w:r w:rsidRPr="005F18E9">
              <w:rPr>
                <w:rFonts w:ascii="方正书宋_GBK" w:eastAsia="方正书宋_GBK" w:hint="eastAsia"/>
              </w:rPr>
              <w:lastRenderedPageBreak/>
              <w:t>大会报告全区本级预算情况。</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lastRenderedPageBreak/>
              <w:t>按时完成部门预算和政府功能预算草案的编制和向人大报告工作。</w:t>
            </w: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按时完成工作</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lastRenderedPageBreak/>
              <w:t xml:space="preserve">　　预算执行管理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预算指标登记与核算，系统内划转等事项审批，预算资金审核拨付与监管；按月汇总统计全区预算执行情况，提交分析报告；财政经济形势分析预测，提供预算执行信息及分析资料。</w:t>
            </w:r>
          </w:p>
        </w:tc>
        <w:tc>
          <w:tcPr>
            <w:tcW w:w="2635" w:type="dxa"/>
            <w:shd w:val="clear" w:color="auto" w:fill="auto"/>
            <w:vAlign w:val="center"/>
          </w:tcPr>
          <w:p w:rsidR="003B2168" w:rsidRPr="005F18E9" w:rsidRDefault="003B2168" w:rsidP="00A20C23">
            <w:pPr>
              <w:widowControl/>
              <w:rPr>
                <w:rFonts w:ascii="方正书宋_GBK" w:eastAsia="方正书宋_GBK"/>
              </w:rPr>
            </w:pPr>
            <w:r w:rsidRPr="005F18E9">
              <w:rPr>
                <w:rFonts w:ascii="方正书宋_GBK" w:eastAsia="方正书宋_GBK" w:hint="eastAsia"/>
              </w:rPr>
              <w:t>及时准确办理指标登记手续，并核算；按时审批预算单位资金申请；及时准确拨付财政资金；做好旬、月报工作，为领导决策提供分析报告。</w:t>
            </w:r>
          </w:p>
        </w:tc>
        <w:tc>
          <w:tcPr>
            <w:tcW w:w="1417" w:type="dxa"/>
            <w:shd w:val="clear" w:color="auto" w:fill="auto"/>
            <w:vAlign w:val="center"/>
          </w:tcPr>
          <w:p w:rsidR="003B2168" w:rsidRPr="005F18E9" w:rsidRDefault="003B2168" w:rsidP="00A20C23">
            <w:pPr>
              <w:widowControl/>
              <w:rPr>
                <w:rFonts w:ascii="方正书宋_GBK" w:eastAsia="方正书宋_GBK"/>
              </w:rPr>
            </w:pPr>
            <w:r w:rsidRPr="005F18E9">
              <w:rPr>
                <w:rFonts w:ascii="方正书宋_GBK" w:eastAsia="方正书宋_GBK" w:hint="eastAsia"/>
              </w:rPr>
              <w:t>工作完成率</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国库管理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预算单位用款计划及额度审核下达，财政库款调度；财政专户资金审核拨付；本级预算执行分析；本级财政总预算会计，全区决算；国债、地方债和国库现金管理；管理本级预算单位银行账户。</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预算单位用款计划及额度审核下达，财政库款调度；财政专户资金审核拨付；全</w:t>
            </w:r>
            <w:r w:rsidRPr="005F18E9">
              <w:rPr>
                <w:rFonts w:ascii="方正书宋_GBK" w:hint="eastAsia"/>
              </w:rPr>
              <w:t>区</w:t>
            </w:r>
            <w:r w:rsidRPr="005F18E9">
              <w:rPr>
                <w:rFonts w:ascii="方正书宋_GBK" w:eastAsia="方正书宋_GBK" w:hint="eastAsia"/>
              </w:rPr>
              <w:t>预算执行分析；</w:t>
            </w:r>
            <w:r w:rsidRPr="005F18E9">
              <w:rPr>
                <w:rFonts w:ascii="方正书宋_GBK" w:hint="eastAsia"/>
              </w:rPr>
              <w:t>区</w:t>
            </w:r>
            <w:r w:rsidRPr="005F18E9">
              <w:rPr>
                <w:rFonts w:ascii="方正书宋_GBK" w:eastAsia="方正书宋_GBK" w:hint="eastAsia"/>
              </w:rPr>
              <w:t>本级财政总预算会计，全区决算；地方债和国库现金管理；管理本级预算单位银行账户。</w:t>
            </w:r>
          </w:p>
        </w:tc>
        <w:tc>
          <w:tcPr>
            <w:tcW w:w="1417"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决算管理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编制本级财政总决算，汇总编报全区财政总决算，汇总编报社保基金决算；编制本级部门决算，汇总编报全区部门决算，提交并按程序审批报送财政总决算报告和部门决算报告，组织区直部门决算批复。</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widowControl/>
              <w:rPr>
                <w:rFonts w:ascii="方正书宋_GBK" w:eastAsia="方正书宋_GBK"/>
              </w:rPr>
            </w:pPr>
            <w:r w:rsidRPr="005F18E9">
              <w:rPr>
                <w:rFonts w:ascii="方正书宋_GBK" w:eastAsia="方正书宋_GBK" w:hint="eastAsia"/>
              </w:rPr>
              <w:t>按要求做好决算工作</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eastAsia="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总预算会计管理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本级总预算会计核算；牵头协调并组织办理与市年度财政结算事项；编制本级综合财务报告，汇总全区</w:t>
            </w:r>
            <w:r w:rsidRPr="005F18E9">
              <w:rPr>
                <w:rFonts w:ascii="方正书宋_GBK" w:eastAsia="方正书宋_GBK" w:hint="eastAsia"/>
              </w:rPr>
              <w:lastRenderedPageBreak/>
              <w:t>综合财务报告。</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widowControl/>
              <w:rPr>
                <w:rFonts w:ascii="方正书宋_GBK" w:eastAsia="方正书宋_GBK"/>
              </w:rPr>
            </w:pPr>
            <w:r w:rsidRPr="005F18E9">
              <w:rPr>
                <w:rFonts w:ascii="方正书宋_GBK" w:eastAsia="方正书宋_GBK" w:hint="eastAsia"/>
              </w:rPr>
              <w:t>总预算会计核算信息准确率</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lastRenderedPageBreak/>
              <w:t>财政监督管理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负责监督检查财税法规、政策的执行情况，反映财政收支管理中的重大问题。</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负责监督检查财税法规、政策的执行情况反映财政收支管理中的重大问题。</w:t>
            </w:r>
          </w:p>
        </w:tc>
        <w:tc>
          <w:tcPr>
            <w:tcW w:w="1417"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财政政策资金监督</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hint="eastAsia"/>
              </w:rPr>
              <w:t>按</w:t>
            </w:r>
            <w:r w:rsidRPr="005F18E9">
              <w:rPr>
                <w:rFonts w:ascii="方正书宋_GBK" w:eastAsia="方正书宋_GBK" w:hint="eastAsia"/>
              </w:rPr>
              <w:t>要求</w:t>
            </w:r>
            <w:r w:rsidRPr="005F18E9">
              <w:rPr>
                <w:rFonts w:ascii="方正书宋_GBK" w:hint="eastAsia"/>
              </w:rPr>
              <w:t>对</w:t>
            </w:r>
            <w:r w:rsidRPr="005F18E9">
              <w:rPr>
                <w:rFonts w:ascii="方正书宋_GBK" w:eastAsia="方正书宋_GBK" w:hint="eastAsia"/>
              </w:rPr>
              <w:t>全区各类专项检查、专项治理工作；依法调查、组织审理部门单位财政违法行为案件；配合外部审计工作。</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工作完成率</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财务会计制度检查</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负责监督和规范会计行为，监督注册会计师和会计师事务所的业务，根据财政部统一部属，开展会计信息质量检查。</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检查企、事业单位户数比例</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70%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70%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财务会计管理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Pr>
                <w:rFonts w:ascii="方正书宋_GBK" w:eastAsia="方正书宋_GBK" w:hint="eastAsia"/>
              </w:rPr>
              <w:t>1</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管理全区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管理全区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w:t>
            </w:r>
          </w:p>
        </w:tc>
        <w:tc>
          <w:tcPr>
            <w:tcW w:w="1417"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lastRenderedPageBreak/>
              <w:t xml:space="preserve">　　会计制度管理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贯彻实施国家会计法律、规章、制度和会计准则，并对执行情况进行监督检查</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检查企业户数比例</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70%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70%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会计人员管理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Pr>
                <w:rFonts w:ascii="方正书宋_GBK" w:eastAsia="方正书宋_GBK" w:hint="eastAsia"/>
              </w:rPr>
              <w:t>1</w:t>
            </w:r>
          </w:p>
        </w:tc>
        <w:tc>
          <w:tcPr>
            <w:tcW w:w="33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eastAsia="方正书宋_GBK" w:hint="eastAsia"/>
              </w:rPr>
              <w:t>区直会计从业人员的日常管理</w:t>
            </w:r>
            <w:r w:rsidRPr="005F18E9">
              <w:rPr>
                <w:rFonts w:ascii="方正书宋_GBK" w:hint="eastAsia"/>
              </w:rPr>
              <w:t>，</w:t>
            </w:r>
            <w:r w:rsidRPr="005F18E9">
              <w:rPr>
                <w:rFonts w:ascii="方正书宋_GBK" w:eastAsia="方正书宋_GBK" w:hint="eastAsia"/>
              </w:rPr>
              <w:t>指导全区会计人员的继续教育</w:t>
            </w:r>
            <w:r w:rsidRPr="005F18E9">
              <w:rPr>
                <w:rFonts w:ascii="方正书宋_GBK" w:hint="eastAsia"/>
              </w:rPr>
              <w:t>。</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会计人员继续教育参训率</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70%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70%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国有资产管理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Pr>
                <w:rFonts w:ascii="方正书宋_GBK" w:eastAsia="方正书宋_GBK" w:hint="eastAsia"/>
              </w:rPr>
              <w:t>20</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拟定机关事业单位国有资产管理制度和办法，对本级行政事业单位资产配置、使用、处置事项进行管理，承担国有企业资产管理的有关工作；负责本级行政事业单位公务车辆编制管理；负责区属金融企业国有资产保值增值、国有资产转让管理、产权登记、评估监督、年金审核、负责人职务消费管理等工作。</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拟定机关事业单位国有资产管理制度和办法，对本级行政事业单位资产配置、使用、处置事项进行管理，承担国有企业资产管理的有关工作；负责本级行政事业单位公务车辆编制管理；负责区属金融企业国有资产保值增值、国有资产转让管理、产权登记、评估监督、年金审核、负责人职务消费管理等工作。</w:t>
            </w:r>
          </w:p>
        </w:tc>
        <w:tc>
          <w:tcPr>
            <w:tcW w:w="1417"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行政事业单位国有资产管理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rPr>
              <w:t>20.00</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拟定机关事业单位国有资产管理制度和办法，对</w:t>
            </w:r>
            <w:r w:rsidRPr="005F18E9">
              <w:rPr>
                <w:rFonts w:ascii="方正书宋_GBK" w:hint="eastAsia"/>
              </w:rPr>
              <w:t>区</w:t>
            </w:r>
            <w:r w:rsidRPr="005F18E9">
              <w:rPr>
                <w:rFonts w:ascii="方正书宋_GBK" w:eastAsia="方正书宋_GBK" w:hint="eastAsia"/>
              </w:rPr>
              <w:t>直行政事业单位资产配置、使用、处置事项进行管理，承担国有企业资产管理的有关工作。</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依据单位现有固定资产严格审批资产管理配置</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行政事业单位公务</w:t>
            </w:r>
            <w:r w:rsidRPr="005F18E9">
              <w:rPr>
                <w:rFonts w:ascii="方正书宋_GBK" w:eastAsia="方正书宋_GBK" w:hint="eastAsia"/>
                <w:b/>
              </w:rPr>
              <w:lastRenderedPageBreak/>
              <w:t>车辆编制管理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核定区直行政事业单位公务车辆</w:t>
            </w:r>
            <w:r w:rsidRPr="005F18E9">
              <w:rPr>
                <w:rFonts w:ascii="方正书宋_GBK" w:eastAsia="方正书宋_GBK" w:hint="eastAsia"/>
              </w:rPr>
              <w:lastRenderedPageBreak/>
              <w:t>编制，审核公务车辆购置事项，监督检查公务车辆编制管理政策规定落实情况。</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完成本区公</w:t>
            </w:r>
            <w:r w:rsidRPr="005F18E9">
              <w:rPr>
                <w:rFonts w:ascii="方正书宋_GBK" w:hint="eastAsia"/>
              </w:rPr>
              <w:lastRenderedPageBreak/>
              <w:t>务车信息化管理系统投入使用，完成监督电话喷涂及北斗系统安装</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lastRenderedPageBreak/>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lastRenderedPageBreak/>
              <w:t>85%</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lastRenderedPageBreak/>
              <w:t>≥</w:t>
            </w:r>
            <w:r w:rsidRPr="005F18E9">
              <w:rPr>
                <w:rFonts w:ascii="方正书宋_GBK" w:hint="eastAsia"/>
              </w:rPr>
              <w:lastRenderedPageBreak/>
              <w:t>75%</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lastRenderedPageBreak/>
              <w:t>＜</w:t>
            </w:r>
            <w:r w:rsidRPr="005F18E9">
              <w:rPr>
                <w:rFonts w:ascii="方正书宋_GBK" w:hint="eastAsia"/>
              </w:rPr>
              <w:lastRenderedPageBreak/>
              <w:t>75%</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lastRenderedPageBreak/>
              <w:t>政府专项工作服务与管理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rPr>
              <w:t>2844.65</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政府采购、农村综合改革、政府债务、综合治税、政府购买服务、规范津补贴等政府专项工作的服务与管理。</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政府采购、农村综合改革、政府债务、综合治税、政府购买服务、规范津补贴等政府专项工作的服务与管理。</w:t>
            </w:r>
          </w:p>
        </w:tc>
        <w:tc>
          <w:tcPr>
            <w:tcW w:w="1417"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政府采购管理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审核部门政府采购预算</w:t>
            </w:r>
            <w:r w:rsidRPr="005F18E9">
              <w:rPr>
                <w:rFonts w:ascii="方正书宋_GBK" w:hint="eastAsia"/>
              </w:rPr>
              <w:t>，</w:t>
            </w:r>
            <w:r w:rsidRPr="005F18E9">
              <w:rPr>
                <w:rFonts w:ascii="方正书宋_GBK" w:eastAsia="方正书宋_GBK" w:hint="eastAsia"/>
              </w:rPr>
              <w:t>政府采购方式管理；受理供应商投诉；监督检查政府采购活动。</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受理投诉举报事项，调查处理和督导预算单位按时调查处理率</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宋体" w:hAnsi="宋体"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60%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60%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农村综合改革</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rPr>
              <w:t>339.00</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起草农村综合改革规划、方案和重大政策实施，指导和推动村级公益事业建设一事一议财政奖补、农村公共服务运行维护机制建设试点、化解乡村公益性债务、国有农场办社会职能改革等工作，承办县农村综合改革领导小组的日常工作。</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指导和推动村级公益事业建设一事一议财政奖补，农村公共服务运行维护机制建设试点</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宋体" w:hAnsi="宋体"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95%</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lastRenderedPageBreak/>
              <w:t xml:space="preserve">　　政府债务管理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rPr>
              <w:t>2435.65</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w:t>
            </w:r>
            <w:r w:rsidRPr="005F18E9">
              <w:rPr>
                <w:rFonts w:ascii="宋体" w:hAnsi="宋体" w:hint="eastAsia"/>
              </w:rPr>
              <w:t>高新区</w:t>
            </w:r>
            <w:r w:rsidRPr="005F18E9">
              <w:rPr>
                <w:rFonts w:ascii="方正书宋_GBK" w:eastAsia="方正书宋_GBK" w:hint="eastAsia"/>
              </w:rPr>
              <w:t>债券管理工作。</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完成置换债付息，置换债下达，置换债、新增债申报工作</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综合治税管理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协调有关部门，加强涉税信息的采集、分析和利用，开展税收专项清查，强化税源管控，促进财政稳定增收和税收环境的优化。</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工作完成率</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80%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80%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b/>
              </w:rPr>
            </w:pPr>
            <w:r w:rsidRPr="005F18E9">
              <w:rPr>
                <w:rFonts w:ascii="方正书宋_GBK" w:eastAsia="方正书宋_GBK" w:hint="eastAsia"/>
                <w:b/>
              </w:rPr>
              <w:t xml:space="preserve">　　</w:t>
            </w:r>
            <w:r w:rsidRPr="005F18E9">
              <w:rPr>
                <w:rFonts w:ascii="方正书宋_GBK" w:hint="eastAsia"/>
                <w:b/>
              </w:rPr>
              <w:t>工程预算核算</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宋体" w:hAnsi="宋体" w:hint="eastAsia"/>
              </w:rPr>
              <w:t>70</w:t>
            </w:r>
          </w:p>
        </w:tc>
        <w:tc>
          <w:tcPr>
            <w:tcW w:w="33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财政部门委托中介机构对工程预算进行审核形成投标控制价</w:t>
            </w:r>
          </w:p>
        </w:tc>
        <w:tc>
          <w:tcPr>
            <w:tcW w:w="2635" w:type="dxa"/>
            <w:shd w:val="clear" w:color="auto" w:fill="auto"/>
            <w:vAlign w:val="center"/>
          </w:tcPr>
          <w:p w:rsidR="003B2168" w:rsidRPr="005F18E9" w:rsidRDefault="003B2168" w:rsidP="00A20C23">
            <w:pPr>
              <w:spacing w:line="300" w:lineRule="exact"/>
              <w:jc w:val="left"/>
              <w:rPr>
                <w:rFonts w:ascii="方正书宋_GBK"/>
              </w:rPr>
            </w:pPr>
            <w:r w:rsidRPr="005F18E9">
              <w:rPr>
                <w:rFonts w:ascii="宋体" w:hAnsi="宋体" w:hint="eastAsia"/>
              </w:rPr>
              <w:t>控制项目工程造价提高财政资金使用效益</w:t>
            </w: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对委托审核的工程项目及时审核</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宋体" w:hAnsi="宋体"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95%</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财政政务管理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Pr>
                <w:rFonts w:ascii="方正书宋_GBK" w:eastAsia="方正书宋_GBK" w:hint="eastAsia"/>
              </w:rPr>
              <w:t>1345</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负责财政系统综合业务管理和机关综合事务管理。</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负责财政系统综合业务管理和机关综合事务管理。</w:t>
            </w:r>
          </w:p>
        </w:tc>
        <w:tc>
          <w:tcPr>
            <w:tcW w:w="1417"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综合业务管理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r>
              <w:rPr>
                <w:rFonts w:ascii="方正书宋_GBK" w:eastAsia="方正书宋_GBK" w:hint="eastAsia"/>
              </w:rPr>
              <w:t>1345</w:t>
            </w: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指导财政系统业务活动和事业发展；加强财政法制建设；开展财税政策研究；深化财政改革；行政复议及行政应诉工作；信访接待、业务宣传、政务信息公开、网上行政服务、依法行政等。</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任务完成率</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95%</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r>
      <w:tr w:rsidR="003B2168" w:rsidRPr="005F18E9" w:rsidTr="00A20C23">
        <w:trPr>
          <w:trHeight w:val="227"/>
          <w:jc w:val="center"/>
        </w:trPr>
        <w:tc>
          <w:tcPr>
            <w:tcW w:w="2341" w:type="dxa"/>
            <w:shd w:val="clear" w:color="auto" w:fill="auto"/>
            <w:vAlign w:val="center"/>
          </w:tcPr>
          <w:p w:rsidR="003B2168" w:rsidRPr="005F18E9" w:rsidRDefault="003B2168" w:rsidP="00A20C23">
            <w:pPr>
              <w:spacing w:line="300" w:lineRule="exact"/>
              <w:jc w:val="left"/>
              <w:rPr>
                <w:rFonts w:ascii="方正书宋_GBK" w:eastAsia="方正书宋_GBK"/>
                <w:b/>
              </w:rPr>
            </w:pPr>
            <w:r w:rsidRPr="005F18E9">
              <w:rPr>
                <w:rFonts w:ascii="方正书宋_GBK" w:eastAsia="方正书宋_GBK" w:hint="eastAsia"/>
                <w:b/>
              </w:rPr>
              <w:t xml:space="preserve">　　综合事务管理</w:t>
            </w:r>
          </w:p>
        </w:tc>
        <w:tc>
          <w:tcPr>
            <w:tcW w:w="1276"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3317" w:type="dxa"/>
            <w:shd w:val="clear" w:color="auto" w:fill="auto"/>
            <w:vAlign w:val="center"/>
          </w:tcPr>
          <w:p w:rsidR="003B2168" w:rsidRPr="005F18E9" w:rsidRDefault="003B2168" w:rsidP="00A20C23">
            <w:pPr>
              <w:spacing w:line="300" w:lineRule="exact"/>
              <w:jc w:val="left"/>
              <w:rPr>
                <w:rFonts w:ascii="方正书宋_GBK" w:eastAsia="方正书宋_GBK"/>
              </w:rPr>
            </w:pPr>
            <w:r w:rsidRPr="005F18E9">
              <w:rPr>
                <w:rFonts w:ascii="方正书宋_GBK" w:eastAsia="方正书宋_GBK" w:hint="eastAsia"/>
              </w:rPr>
              <w:t>会议组织管理、信息化建设与维护、机关财务和资产管理、标准化建设、基建及维修、大型设备购置、机关党委工作等。负责直属事业单</w:t>
            </w:r>
            <w:r w:rsidRPr="005F18E9">
              <w:rPr>
                <w:rFonts w:ascii="方正书宋_GBK" w:eastAsia="方正书宋_GBK" w:hint="eastAsia"/>
              </w:rPr>
              <w:lastRenderedPageBreak/>
              <w:t>位管理工作。</w:t>
            </w:r>
          </w:p>
        </w:tc>
        <w:tc>
          <w:tcPr>
            <w:tcW w:w="2635" w:type="dxa"/>
            <w:shd w:val="clear" w:color="auto" w:fill="auto"/>
            <w:vAlign w:val="center"/>
          </w:tcPr>
          <w:p w:rsidR="003B2168" w:rsidRPr="005F18E9" w:rsidRDefault="003B2168" w:rsidP="00A20C23">
            <w:pPr>
              <w:spacing w:line="300" w:lineRule="exact"/>
              <w:jc w:val="left"/>
              <w:rPr>
                <w:rFonts w:ascii="方正书宋_GBK" w:eastAsia="方正书宋_GBK"/>
              </w:rPr>
            </w:pPr>
          </w:p>
        </w:tc>
        <w:tc>
          <w:tcPr>
            <w:tcW w:w="1417" w:type="dxa"/>
            <w:shd w:val="clear" w:color="auto" w:fill="auto"/>
            <w:vAlign w:val="center"/>
          </w:tcPr>
          <w:p w:rsidR="003B2168" w:rsidRPr="005F18E9" w:rsidRDefault="003B2168" w:rsidP="00A20C23">
            <w:pPr>
              <w:spacing w:line="300" w:lineRule="exact"/>
              <w:jc w:val="left"/>
              <w:rPr>
                <w:rFonts w:ascii="方正书宋_GBK"/>
              </w:rPr>
            </w:pPr>
            <w:r w:rsidRPr="005F18E9">
              <w:rPr>
                <w:rFonts w:ascii="方正书宋_GBK" w:hint="eastAsia"/>
              </w:rPr>
              <w:t>任务完成率</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100%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95%</w:t>
            </w:r>
          </w:p>
        </w:tc>
        <w:tc>
          <w:tcPr>
            <w:tcW w:w="737" w:type="dxa"/>
            <w:shd w:val="clear" w:color="auto" w:fill="auto"/>
            <w:vAlign w:val="center"/>
          </w:tcPr>
          <w:p w:rsidR="003B2168" w:rsidRPr="005F18E9" w:rsidRDefault="003B2168" w:rsidP="00A20C23">
            <w:pPr>
              <w:spacing w:line="300" w:lineRule="exact"/>
              <w:jc w:val="center"/>
              <w:rPr>
                <w:rFonts w:ascii="方正书宋_GBK" w:eastAsia="方正书宋_GBK"/>
              </w:rPr>
            </w:pPr>
            <w:r w:rsidRPr="005F18E9">
              <w:rPr>
                <w:rFonts w:ascii="方正书宋_GBK" w:hint="eastAsia"/>
              </w:rPr>
              <w:t>≥</w:t>
            </w:r>
            <w:r w:rsidRPr="005F18E9">
              <w:rPr>
                <w:rFonts w:ascii="方正书宋_GBK" w:hint="eastAsia"/>
              </w:rPr>
              <w:t>90%</w:t>
            </w:r>
          </w:p>
        </w:tc>
        <w:tc>
          <w:tcPr>
            <w:tcW w:w="737" w:type="dxa"/>
            <w:shd w:val="clear" w:color="auto" w:fill="auto"/>
            <w:vAlign w:val="center"/>
          </w:tcPr>
          <w:p w:rsidR="003B2168" w:rsidRPr="005F18E9" w:rsidRDefault="003B2168" w:rsidP="00A20C23">
            <w:pPr>
              <w:spacing w:line="300" w:lineRule="exact"/>
              <w:jc w:val="center"/>
              <w:rPr>
                <w:rFonts w:ascii="方正书宋_GBK"/>
              </w:rPr>
            </w:pPr>
            <w:r w:rsidRPr="005F18E9">
              <w:rPr>
                <w:rFonts w:ascii="方正书宋_GBK" w:hint="eastAsia"/>
              </w:rPr>
              <w:t>＜</w:t>
            </w:r>
            <w:r w:rsidRPr="005F18E9">
              <w:rPr>
                <w:rFonts w:ascii="方正书宋_GBK" w:hint="eastAsia"/>
              </w:rPr>
              <w:t>90%</w:t>
            </w:r>
          </w:p>
        </w:tc>
      </w:tr>
    </w:tbl>
    <w:p w:rsidR="003B2168" w:rsidRPr="00AB5240" w:rsidRDefault="003B2168" w:rsidP="003B2168">
      <w:pPr>
        <w:ind w:firstLineChars="200" w:firstLine="640"/>
        <w:rPr>
          <w:rFonts w:ascii="仿宋_GB2312" w:eastAsia="仿宋_GB2312"/>
          <w:sz w:val="32"/>
          <w:szCs w:val="32"/>
        </w:rPr>
      </w:pPr>
    </w:p>
    <w:p w:rsidR="003B2168" w:rsidRDefault="003B2168" w:rsidP="003B2168">
      <w:pPr>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97323D" w:rsidRDefault="0097323D" w:rsidP="003B2168">
      <w:pPr>
        <w:jc w:val="center"/>
        <w:outlineLvl w:val="0"/>
        <w:rPr>
          <w:rFonts w:ascii="方正小标宋_GBK" w:eastAsia="方正小标宋_GBK" w:hint="eastAsia"/>
          <w:sz w:val="32"/>
        </w:rPr>
      </w:pPr>
      <w:bookmarkStart w:id="0" w:name="_Toc487093894"/>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6</w:t>
      </w:r>
      <w:r>
        <w:rPr>
          <w:rFonts w:ascii="方正小标宋_GBK" w:eastAsiaTheme="minorEastAsia" w:hint="eastAsia"/>
          <w:sz w:val="32"/>
        </w:rPr>
        <w:t>个项目列入政府采购预算，总金额为</w:t>
      </w:r>
      <w:r>
        <w:rPr>
          <w:rFonts w:ascii="方正小标宋_GBK" w:eastAsiaTheme="minorEastAsia" w:hint="eastAsia"/>
          <w:sz w:val="32"/>
        </w:rPr>
        <w:t>102.4</w:t>
      </w:r>
      <w:r>
        <w:rPr>
          <w:rFonts w:ascii="方正小标宋_GBK" w:eastAsiaTheme="minorEastAsia" w:hint="eastAsia"/>
          <w:sz w:val="32"/>
        </w:rPr>
        <w:t>万元，具体情况详见下表：</w:t>
      </w:r>
    </w:p>
    <w:p w:rsidR="003B2168" w:rsidRDefault="003B2168" w:rsidP="003B2168">
      <w:pPr>
        <w:jc w:val="center"/>
        <w:outlineLvl w:val="0"/>
        <w:rPr>
          <w:rFonts w:ascii="方正小标宋_GBK" w:eastAsia="方正小标宋_GBK"/>
          <w:sz w:val="32"/>
        </w:rPr>
      </w:pPr>
      <w:r w:rsidRPr="00A0093B">
        <w:rPr>
          <w:rFonts w:ascii="方正小标宋_GBK" w:eastAsia="方正小标宋_GBK" w:hint="eastAsia"/>
          <w:sz w:val="32"/>
        </w:rPr>
        <w:t>部门政府采购预算</w:t>
      </w:r>
      <w:bookmarkEnd w:id="0"/>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11"/>
        <w:gridCol w:w="1071"/>
        <w:gridCol w:w="897"/>
        <w:gridCol w:w="1161"/>
        <w:gridCol w:w="897"/>
        <w:gridCol w:w="897"/>
        <w:gridCol w:w="929"/>
        <w:gridCol w:w="898"/>
        <w:gridCol w:w="898"/>
        <w:gridCol w:w="898"/>
        <w:gridCol w:w="898"/>
        <w:gridCol w:w="898"/>
        <w:gridCol w:w="898"/>
        <w:gridCol w:w="846"/>
      </w:tblGrid>
      <w:tr w:rsidR="003B2168" w:rsidRPr="007E62D4" w:rsidTr="00A20C23">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3B2168" w:rsidRPr="007E62D4" w:rsidRDefault="003B2168" w:rsidP="00A20C23">
            <w:pPr>
              <w:spacing w:line="300" w:lineRule="exact"/>
              <w:jc w:val="left"/>
              <w:rPr>
                <w:rFonts w:ascii="方正小标宋_GBK" w:eastAsia="方正小标宋_GBK"/>
                <w:sz w:val="24"/>
              </w:rPr>
            </w:pPr>
            <w:r w:rsidRPr="007E62D4">
              <w:rPr>
                <w:rFonts w:ascii="方正小标宋_GBK" w:eastAsia="方正小标宋_GBK"/>
                <w:sz w:val="24"/>
              </w:rPr>
              <w:t>318</w:t>
            </w:r>
            <w:r w:rsidRPr="007E62D4">
              <w:rPr>
                <w:rFonts w:ascii="方正小标宋_GBK" w:eastAsia="方正小标宋_GBK" w:hint="eastAsia"/>
                <w:sz w:val="24"/>
              </w:rPr>
              <w:t>财政局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3B2168" w:rsidRPr="007E62D4" w:rsidRDefault="003B2168" w:rsidP="00A20C23">
            <w:pPr>
              <w:spacing w:line="300" w:lineRule="exact"/>
              <w:jc w:val="right"/>
              <w:rPr>
                <w:rFonts w:ascii="方正书宋_GBK" w:eastAsia="方正书宋_GBK"/>
                <w:sz w:val="24"/>
              </w:rPr>
            </w:pPr>
            <w:r w:rsidRPr="007E62D4">
              <w:rPr>
                <w:rFonts w:ascii="方正书宋_GBK" w:eastAsia="方正书宋_GBK" w:hint="eastAsia"/>
                <w:sz w:val="24"/>
              </w:rPr>
              <w:t>单位：万元</w:t>
            </w:r>
          </w:p>
        </w:tc>
      </w:tr>
      <w:tr w:rsidR="003B2168" w:rsidRPr="007E62D4" w:rsidTr="00A20C23">
        <w:trPr>
          <w:tblHeader/>
          <w:jc w:val="center"/>
        </w:trPr>
        <w:tc>
          <w:tcPr>
            <w:tcW w:w="1210" w:type="pct"/>
            <w:gridSpan w:val="2"/>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政府采购项目来源</w:t>
            </w:r>
          </w:p>
        </w:tc>
        <w:tc>
          <w:tcPr>
            <w:tcW w:w="314"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采购物品名称</w:t>
            </w:r>
          </w:p>
        </w:tc>
        <w:tc>
          <w:tcPr>
            <w:tcW w:w="343"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政府采购目录序号</w:t>
            </w:r>
          </w:p>
        </w:tc>
        <w:tc>
          <w:tcPr>
            <w:tcW w:w="314"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数量</w:t>
            </w:r>
            <w:r w:rsidRPr="007E62D4">
              <w:rPr>
                <w:rFonts w:ascii="方正书宋_GBK" w:eastAsia="方正书宋_GBK"/>
                <w:b/>
              </w:rPr>
              <w:t xml:space="preserve">  </w:t>
            </w:r>
            <w:r w:rsidRPr="007E62D4">
              <w:rPr>
                <w:rFonts w:ascii="方正书宋_GBK" w:eastAsia="方正书宋_GBK" w:hint="eastAsia"/>
                <w:b/>
              </w:rPr>
              <w:t>单位</w:t>
            </w:r>
          </w:p>
        </w:tc>
        <w:tc>
          <w:tcPr>
            <w:tcW w:w="314"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数量</w:t>
            </w:r>
          </w:p>
        </w:tc>
        <w:tc>
          <w:tcPr>
            <w:tcW w:w="325"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单价</w:t>
            </w:r>
          </w:p>
        </w:tc>
        <w:tc>
          <w:tcPr>
            <w:tcW w:w="2180" w:type="pct"/>
            <w:gridSpan w:val="7"/>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政府采购金额</w:t>
            </w:r>
          </w:p>
        </w:tc>
      </w:tr>
      <w:tr w:rsidR="003B2168" w:rsidRPr="007E62D4" w:rsidTr="00A20C23">
        <w:trPr>
          <w:tblHeader/>
          <w:jc w:val="center"/>
        </w:trPr>
        <w:tc>
          <w:tcPr>
            <w:tcW w:w="836"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项目名称</w:t>
            </w:r>
          </w:p>
        </w:tc>
        <w:tc>
          <w:tcPr>
            <w:tcW w:w="373"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预算资金</w:t>
            </w:r>
          </w:p>
        </w:tc>
        <w:tc>
          <w:tcPr>
            <w:tcW w:w="314" w:type="pct"/>
            <w:vMerge/>
            <w:shd w:val="clear" w:color="auto" w:fill="auto"/>
            <w:vAlign w:val="center"/>
          </w:tcPr>
          <w:p w:rsidR="003B2168" w:rsidRPr="007E62D4" w:rsidRDefault="003B2168" w:rsidP="00A20C23">
            <w:pPr>
              <w:spacing w:line="300" w:lineRule="exact"/>
              <w:jc w:val="left"/>
              <w:outlineLvl w:val="0"/>
            </w:pPr>
          </w:p>
        </w:tc>
        <w:tc>
          <w:tcPr>
            <w:tcW w:w="343" w:type="pct"/>
            <w:vMerge/>
            <w:shd w:val="clear" w:color="auto" w:fill="auto"/>
            <w:vAlign w:val="center"/>
          </w:tcPr>
          <w:p w:rsidR="003B2168" w:rsidRPr="007E62D4" w:rsidRDefault="003B2168" w:rsidP="00A20C23">
            <w:pPr>
              <w:spacing w:line="300" w:lineRule="exact"/>
              <w:jc w:val="left"/>
              <w:outlineLvl w:val="0"/>
            </w:pPr>
          </w:p>
        </w:tc>
        <w:tc>
          <w:tcPr>
            <w:tcW w:w="314" w:type="pct"/>
            <w:vMerge/>
            <w:shd w:val="clear" w:color="auto" w:fill="auto"/>
            <w:vAlign w:val="center"/>
          </w:tcPr>
          <w:p w:rsidR="003B2168" w:rsidRPr="007E62D4" w:rsidRDefault="003B2168" w:rsidP="00A20C23">
            <w:pPr>
              <w:spacing w:line="300" w:lineRule="exact"/>
              <w:jc w:val="left"/>
              <w:outlineLvl w:val="0"/>
            </w:pPr>
          </w:p>
        </w:tc>
        <w:tc>
          <w:tcPr>
            <w:tcW w:w="314" w:type="pct"/>
            <w:vMerge/>
            <w:shd w:val="clear" w:color="auto" w:fill="auto"/>
            <w:vAlign w:val="center"/>
          </w:tcPr>
          <w:p w:rsidR="003B2168" w:rsidRPr="007E62D4" w:rsidRDefault="003B2168" w:rsidP="00A20C23">
            <w:pPr>
              <w:spacing w:line="300" w:lineRule="exact"/>
              <w:jc w:val="left"/>
              <w:outlineLvl w:val="0"/>
            </w:pPr>
          </w:p>
        </w:tc>
        <w:tc>
          <w:tcPr>
            <w:tcW w:w="325" w:type="pct"/>
            <w:vMerge/>
            <w:shd w:val="clear" w:color="auto" w:fill="auto"/>
            <w:vAlign w:val="center"/>
          </w:tcPr>
          <w:p w:rsidR="003B2168" w:rsidRPr="007E62D4" w:rsidRDefault="003B2168" w:rsidP="00A20C23">
            <w:pPr>
              <w:spacing w:line="300" w:lineRule="exact"/>
              <w:jc w:val="left"/>
              <w:outlineLvl w:val="0"/>
            </w:pPr>
          </w:p>
        </w:tc>
        <w:tc>
          <w:tcPr>
            <w:tcW w:w="314"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总计</w:t>
            </w:r>
          </w:p>
        </w:tc>
        <w:tc>
          <w:tcPr>
            <w:tcW w:w="1569" w:type="pct"/>
            <w:gridSpan w:val="5"/>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当年部门预算安排资金</w:t>
            </w:r>
          </w:p>
        </w:tc>
        <w:tc>
          <w:tcPr>
            <w:tcW w:w="297" w:type="pct"/>
            <w:vMerge w:val="restar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其他渠道资金</w:t>
            </w:r>
          </w:p>
        </w:tc>
      </w:tr>
      <w:tr w:rsidR="003B2168" w:rsidRPr="007E62D4" w:rsidTr="00A20C23">
        <w:trPr>
          <w:tblHeader/>
          <w:jc w:val="center"/>
        </w:trPr>
        <w:tc>
          <w:tcPr>
            <w:tcW w:w="836" w:type="pct"/>
            <w:vMerge/>
            <w:shd w:val="clear" w:color="auto" w:fill="auto"/>
            <w:vAlign w:val="center"/>
          </w:tcPr>
          <w:p w:rsidR="003B2168" w:rsidRPr="007E62D4" w:rsidRDefault="003B2168" w:rsidP="00A20C23">
            <w:pPr>
              <w:spacing w:line="300" w:lineRule="exact"/>
              <w:jc w:val="left"/>
              <w:outlineLvl w:val="0"/>
            </w:pPr>
          </w:p>
        </w:tc>
        <w:tc>
          <w:tcPr>
            <w:tcW w:w="373" w:type="pct"/>
            <w:vMerge/>
            <w:shd w:val="clear" w:color="auto" w:fill="auto"/>
            <w:vAlign w:val="center"/>
          </w:tcPr>
          <w:p w:rsidR="003B2168" w:rsidRPr="007E62D4" w:rsidRDefault="003B2168" w:rsidP="00A20C23">
            <w:pPr>
              <w:spacing w:line="300" w:lineRule="exact"/>
              <w:jc w:val="left"/>
              <w:outlineLvl w:val="0"/>
            </w:pPr>
          </w:p>
        </w:tc>
        <w:tc>
          <w:tcPr>
            <w:tcW w:w="314" w:type="pct"/>
            <w:vMerge/>
            <w:shd w:val="clear" w:color="auto" w:fill="auto"/>
            <w:vAlign w:val="center"/>
          </w:tcPr>
          <w:p w:rsidR="003B2168" w:rsidRPr="007E62D4" w:rsidRDefault="003B2168" w:rsidP="00A20C23">
            <w:pPr>
              <w:spacing w:line="300" w:lineRule="exact"/>
              <w:jc w:val="left"/>
              <w:outlineLvl w:val="0"/>
            </w:pPr>
          </w:p>
        </w:tc>
        <w:tc>
          <w:tcPr>
            <w:tcW w:w="343" w:type="pct"/>
            <w:vMerge/>
            <w:shd w:val="clear" w:color="auto" w:fill="auto"/>
            <w:vAlign w:val="center"/>
          </w:tcPr>
          <w:p w:rsidR="003B2168" w:rsidRPr="007E62D4" w:rsidRDefault="003B2168" w:rsidP="00A20C23">
            <w:pPr>
              <w:spacing w:line="300" w:lineRule="exact"/>
              <w:jc w:val="left"/>
              <w:outlineLvl w:val="0"/>
            </w:pPr>
          </w:p>
        </w:tc>
        <w:tc>
          <w:tcPr>
            <w:tcW w:w="314" w:type="pct"/>
            <w:vMerge/>
            <w:shd w:val="clear" w:color="auto" w:fill="auto"/>
            <w:vAlign w:val="center"/>
          </w:tcPr>
          <w:p w:rsidR="003B2168" w:rsidRPr="007E62D4" w:rsidRDefault="003B2168" w:rsidP="00A20C23">
            <w:pPr>
              <w:spacing w:line="300" w:lineRule="exact"/>
              <w:jc w:val="left"/>
              <w:outlineLvl w:val="0"/>
            </w:pPr>
          </w:p>
        </w:tc>
        <w:tc>
          <w:tcPr>
            <w:tcW w:w="314" w:type="pct"/>
            <w:vMerge/>
            <w:shd w:val="clear" w:color="auto" w:fill="auto"/>
            <w:vAlign w:val="center"/>
          </w:tcPr>
          <w:p w:rsidR="003B2168" w:rsidRPr="007E62D4" w:rsidRDefault="003B2168" w:rsidP="00A20C23">
            <w:pPr>
              <w:spacing w:line="300" w:lineRule="exact"/>
              <w:jc w:val="left"/>
              <w:outlineLvl w:val="0"/>
            </w:pPr>
          </w:p>
        </w:tc>
        <w:tc>
          <w:tcPr>
            <w:tcW w:w="325" w:type="pct"/>
            <w:vMerge/>
            <w:shd w:val="clear" w:color="auto" w:fill="auto"/>
            <w:vAlign w:val="center"/>
          </w:tcPr>
          <w:p w:rsidR="003B2168" w:rsidRPr="007E62D4" w:rsidRDefault="003B2168" w:rsidP="00A20C23">
            <w:pPr>
              <w:spacing w:line="300" w:lineRule="exact"/>
              <w:jc w:val="left"/>
              <w:outlineLvl w:val="0"/>
            </w:pPr>
          </w:p>
        </w:tc>
        <w:tc>
          <w:tcPr>
            <w:tcW w:w="314" w:type="pct"/>
            <w:vMerge/>
            <w:shd w:val="clear" w:color="auto" w:fill="auto"/>
            <w:vAlign w:val="center"/>
          </w:tcPr>
          <w:p w:rsidR="003B2168" w:rsidRPr="007E62D4" w:rsidRDefault="003B2168" w:rsidP="00A20C23">
            <w:pPr>
              <w:spacing w:line="300" w:lineRule="exact"/>
              <w:jc w:val="left"/>
              <w:outlineLvl w:val="0"/>
            </w:pPr>
          </w:p>
        </w:tc>
        <w:tc>
          <w:tcPr>
            <w:tcW w:w="314"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合计</w:t>
            </w:r>
          </w:p>
        </w:tc>
        <w:tc>
          <w:tcPr>
            <w:tcW w:w="314"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一般公共预算拨款</w:t>
            </w:r>
          </w:p>
        </w:tc>
        <w:tc>
          <w:tcPr>
            <w:tcW w:w="314"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基金预算拨款</w:t>
            </w:r>
          </w:p>
        </w:tc>
        <w:tc>
          <w:tcPr>
            <w:tcW w:w="314"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财政专户核拨</w:t>
            </w:r>
          </w:p>
        </w:tc>
        <w:tc>
          <w:tcPr>
            <w:tcW w:w="314"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其他来源收入</w:t>
            </w:r>
          </w:p>
        </w:tc>
        <w:tc>
          <w:tcPr>
            <w:tcW w:w="297" w:type="pct"/>
            <w:vMerge/>
            <w:shd w:val="clear" w:color="auto" w:fill="auto"/>
            <w:vAlign w:val="center"/>
          </w:tcPr>
          <w:p w:rsidR="003B2168" w:rsidRPr="007E62D4" w:rsidRDefault="003B2168" w:rsidP="00A20C23">
            <w:pPr>
              <w:spacing w:line="300" w:lineRule="exact"/>
              <w:jc w:val="left"/>
              <w:outlineLvl w:val="0"/>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合　计</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b/>
              </w:rPr>
            </w:pP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102.40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102.40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42.40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60.00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b/>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center"/>
              <w:rPr>
                <w:rFonts w:ascii="方正书宋_GBK" w:eastAsia="方正书宋_GBK"/>
                <w:b/>
              </w:rPr>
            </w:pPr>
            <w:r w:rsidRPr="007E62D4">
              <w:rPr>
                <w:rFonts w:ascii="方正书宋_GBK" w:eastAsia="方正书宋_GBK" w:hint="eastAsia"/>
                <w:b/>
              </w:rPr>
              <w:t>财政局小计</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b/>
              </w:rPr>
            </w:pP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102.40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102.40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42.40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r w:rsidRPr="007E62D4">
              <w:rPr>
                <w:rFonts w:ascii="方正书宋_GBK" w:eastAsia="方正书宋_GBK"/>
                <w:b/>
              </w:rPr>
              <w:t>60.00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b/>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b/>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left"/>
              <w:rPr>
                <w:rFonts w:ascii="方正书宋_GBK" w:eastAsia="方正书宋_GBK"/>
              </w:rPr>
            </w:pPr>
            <w:r>
              <w:rPr>
                <w:rFonts w:ascii="方正书宋_GBK" w:eastAsia="方正书宋_GBK" w:hint="eastAsia"/>
              </w:rPr>
              <w:t>财税工作奖励</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rPr>
            </w:pPr>
            <w:r>
              <w:rPr>
                <w:rFonts w:ascii="方正书宋_GBK" w:eastAsia="方正书宋_GBK" w:hint="eastAsia"/>
              </w:rPr>
              <w:t>145</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计算机设备</w:t>
            </w: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rPr>
              <w:t>A020101</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3</w:t>
            </w: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0.50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1.50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1.50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1.50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left"/>
              <w:rPr>
                <w:rFonts w:ascii="方正书宋_GBK" w:eastAsia="方正书宋_GBK"/>
              </w:rPr>
            </w:pPr>
            <w:r>
              <w:rPr>
                <w:rFonts w:ascii="方正书宋_GBK" w:eastAsia="方正书宋_GBK" w:hint="eastAsia"/>
              </w:rPr>
              <w:t>财税工作奖励</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rPr>
            </w:pPr>
            <w:r>
              <w:rPr>
                <w:rFonts w:ascii="方正书宋_GBK" w:eastAsia="方正书宋_GBK" w:hint="eastAsia"/>
              </w:rPr>
              <w:t>145</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打印设备</w:t>
            </w: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rPr>
              <w:t>A02010601</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w:t>
            </w: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0.70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0.70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0.70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0.70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left"/>
              <w:rPr>
                <w:rFonts w:ascii="方正书宋_GBK" w:eastAsia="方正书宋_GBK"/>
              </w:rPr>
            </w:pPr>
            <w:r>
              <w:rPr>
                <w:rFonts w:ascii="方正书宋_GBK" w:eastAsia="方正书宋_GBK" w:hint="eastAsia"/>
              </w:rPr>
              <w:t>财税工作奖励</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rPr>
            </w:pPr>
            <w:r>
              <w:rPr>
                <w:rFonts w:ascii="方正书宋_GBK" w:eastAsia="方正书宋_GBK" w:hint="eastAsia"/>
              </w:rPr>
              <w:t>145</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销毁设备</w:t>
            </w: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rPr>
              <w:t>A020211</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2</w:t>
            </w: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0.10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0.20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0.20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0.20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lastRenderedPageBreak/>
              <w:t>一事一议区级配套</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30.00</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社会服务</w:t>
            </w: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rPr>
              <w:t>C1902</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w:t>
            </w: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30.00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30.00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30.00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30.00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综合治税、固定资产评估及招标代理费</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10.00</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资产及其他评估服务</w:t>
            </w: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rPr>
              <w:t>C0805</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w:t>
            </w: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rPr>
            </w:pPr>
          </w:p>
        </w:tc>
      </w:tr>
      <w:tr w:rsidR="003B2168" w:rsidRPr="007E62D4" w:rsidTr="00A20C23">
        <w:trPr>
          <w:jc w:val="center"/>
        </w:trPr>
        <w:tc>
          <w:tcPr>
            <w:tcW w:w="836"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基建项目标底编制、审核及评审费</w:t>
            </w:r>
          </w:p>
        </w:tc>
        <w:tc>
          <w:tcPr>
            <w:tcW w:w="373"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60.00</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hint="eastAsia"/>
              </w:rPr>
              <w:t>资产及其他评估服务</w:t>
            </w:r>
          </w:p>
        </w:tc>
        <w:tc>
          <w:tcPr>
            <w:tcW w:w="343" w:type="pct"/>
            <w:shd w:val="clear" w:color="auto" w:fill="auto"/>
            <w:vAlign w:val="center"/>
          </w:tcPr>
          <w:p w:rsidR="003B2168" w:rsidRPr="007E62D4" w:rsidRDefault="003B2168" w:rsidP="00A20C23">
            <w:pPr>
              <w:spacing w:line="300" w:lineRule="exact"/>
              <w:jc w:val="left"/>
              <w:rPr>
                <w:rFonts w:ascii="方正书宋_GBK" w:eastAsia="方正书宋_GBK"/>
              </w:rPr>
            </w:pPr>
            <w:r w:rsidRPr="007E62D4">
              <w:rPr>
                <w:rFonts w:ascii="方正书宋_GBK" w:eastAsia="方正书宋_GBK"/>
              </w:rPr>
              <w:t>C0805</w:t>
            </w:r>
          </w:p>
        </w:tc>
        <w:tc>
          <w:tcPr>
            <w:tcW w:w="314" w:type="pct"/>
            <w:shd w:val="clear" w:color="auto" w:fill="auto"/>
            <w:vAlign w:val="center"/>
          </w:tcPr>
          <w:p w:rsidR="003B2168" w:rsidRPr="007E62D4" w:rsidRDefault="003B2168" w:rsidP="00A20C23">
            <w:pPr>
              <w:spacing w:line="300" w:lineRule="exact"/>
              <w:jc w:val="lef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1</w:t>
            </w:r>
          </w:p>
        </w:tc>
        <w:tc>
          <w:tcPr>
            <w:tcW w:w="325"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60.00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60.00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60.00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r w:rsidRPr="007E62D4">
              <w:rPr>
                <w:rFonts w:ascii="方正书宋_GBK" w:eastAsia="方正书宋_GBK"/>
              </w:rPr>
              <w:t>60.00</w:t>
            </w: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314" w:type="pct"/>
            <w:shd w:val="clear" w:color="auto" w:fill="auto"/>
            <w:vAlign w:val="center"/>
          </w:tcPr>
          <w:p w:rsidR="003B2168" w:rsidRPr="007E62D4" w:rsidRDefault="003B2168" w:rsidP="00A20C23">
            <w:pPr>
              <w:spacing w:line="300" w:lineRule="exact"/>
              <w:jc w:val="right"/>
              <w:rPr>
                <w:rFonts w:ascii="方正书宋_GBK" w:eastAsia="方正书宋_GBK"/>
              </w:rPr>
            </w:pPr>
          </w:p>
        </w:tc>
        <w:tc>
          <w:tcPr>
            <w:tcW w:w="297" w:type="pct"/>
            <w:shd w:val="clear" w:color="auto" w:fill="auto"/>
            <w:vAlign w:val="center"/>
          </w:tcPr>
          <w:p w:rsidR="003B2168" w:rsidRPr="007E62D4" w:rsidRDefault="003B2168" w:rsidP="00A20C23">
            <w:pPr>
              <w:spacing w:line="300" w:lineRule="exact"/>
              <w:jc w:val="right"/>
              <w:rPr>
                <w:rFonts w:ascii="方正书宋_GBK" w:eastAsia="方正书宋_GBK"/>
              </w:rPr>
            </w:pPr>
          </w:p>
        </w:tc>
      </w:tr>
    </w:tbl>
    <w:p w:rsidR="003B2168" w:rsidRDefault="003B2168" w:rsidP="003B2168">
      <w:pPr>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3B2168" w:rsidRPr="00F37204" w:rsidTr="00A20C23">
        <w:trPr>
          <w:trHeight w:val="705"/>
        </w:trPr>
        <w:tc>
          <w:tcPr>
            <w:tcW w:w="13680" w:type="dxa"/>
            <w:gridSpan w:val="3"/>
            <w:tcBorders>
              <w:top w:val="nil"/>
              <w:left w:val="nil"/>
              <w:bottom w:val="nil"/>
              <w:right w:val="nil"/>
            </w:tcBorders>
            <w:vAlign w:val="center"/>
          </w:tcPr>
          <w:p w:rsidR="003B2168" w:rsidRPr="00F37204" w:rsidRDefault="003B2168" w:rsidP="00A20C2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3B2168" w:rsidRPr="00F37204" w:rsidTr="00A20C23">
        <w:trPr>
          <w:trHeight w:val="510"/>
        </w:trPr>
        <w:tc>
          <w:tcPr>
            <w:tcW w:w="7488" w:type="dxa"/>
            <w:gridSpan w:val="2"/>
            <w:tcBorders>
              <w:top w:val="nil"/>
              <w:left w:val="nil"/>
              <w:bottom w:val="nil"/>
              <w:right w:val="nil"/>
            </w:tcBorders>
            <w:vAlign w:val="center"/>
          </w:tcPr>
          <w:p w:rsidR="003B2168" w:rsidRPr="00F37204" w:rsidRDefault="003B2168" w:rsidP="00A20C2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财政局</w:t>
            </w:r>
          </w:p>
        </w:tc>
        <w:tc>
          <w:tcPr>
            <w:tcW w:w="6192" w:type="dxa"/>
            <w:tcBorders>
              <w:top w:val="nil"/>
              <w:left w:val="nil"/>
              <w:bottom w:val="nil"/>
              <w:right w:val="nil"/>
            </w:tcBorders>
            <w:vAlign w:val="center"/>
          </w:tcPr>
          <w:p w:rsidR="003B2168" w:rsidRPr="00F37204" w:rsidRDefault="003B2168" w:rsidP="00A20C23">
            <w:pPr>
              <w:widowControl/>
              <w:ind w:firstLineChars="400" w:firstLine="128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3B2168" w:rsidRPr="00F37204" w:rsidTr="00A20C2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3B2168" w:rsidRPr="00F37204" w:rsidRDefault="003B2168"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3B2168" w:rsidRPr="00F37204" w:rsidRDefault="003B2168"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3B2168" w:rsidRPr="00F37204" w:rsidRDefault="003B2168"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3B2168" w:rsidRDefault="003B2168" w:rsidP="00A20C2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3B2168" w:rsidRDefault="003B2168" w:rsidP="00A20C23">
            <w:pPr>
              <w:jc w:val="right"/>
              <w:rPr>
                <w:rFonts w:ascii="宋体" w:hAnsi="宋体" w:cs="宋体"/>
                <w:color w:val="000000"/>
                <w:sz w:val="22"/>
                <w:szCs w:val="22"/>
              </w:rPr>
            </w:pPr>
            <w:r>
              <w:rPr>
                <w:rFonts w:ascii="宋体" w:hAnsi="宋体" w:cs="宋体" w:hint="eastAsia"/>
                <w:color w:val="000000"/>
                <w:sz w:val="22"/>
                <w:szCs w:val="22"/>
              </w:rPr>
              <w:t>101.6381</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3B2168" w:rsidRDefault="003B2168" w:rsidP="00A20C2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其中：房屋</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r>
              <w:rPr>
                <w:rFonts w:hint="eastAsia"/>
                <w:sz w:val="20"/>
                <w:szCs w:val="20"/>
              </w:rPr>
              <w:t>150</w:t>
            </w:r>
          </w:p>
        </w:tc>
        <w:tc>
          <w:tcPr>
            <w:tcW w:w="6192" w:type="dxa"/>
            <w:tcBorders>
              <w:top w:val="nil"/>
              <w:left w:val="nil"/>
              <w:bottom w:val="single" w:sz="4" w:space="0" w:color="auto"/>
              <w:right w:val="single" w:sz="4" w:space="0" w:color="auto"/>
            </w:tcBorders>
            <w:vAlign w:val="center"/>
          </w:tcPr>
          <w:p w:rsidR="003B2168" w:rsidRDefault="003B2168" w:rsidP="00A20C23">
            <w:pPr>
              <w:jc w:val="right"/>
              <w:rPr>
                <w:rFonts w:ascii="宋体" w:hAnsi="宋体" w:cs="宋体"/>
                <w:color w:val="000000"/>
                <w:sz w:val="22"/>
                <w:szCs w:val="22"/>
              </w:rPr>
            </w:pPr>
            <w:r>
              <w:rPr>
                <w:rFonts w:ascii="宋体" w:hAnsi="宋体" w:cs="宋体" w:hint="eastAsia"/>
                <w:color w:val="000000"/>
                <w:sz w:val="22"/>
                <w:szCs w:val="22"/>
              </w:rPr>
              <w:t>84.2901</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r>
              <w:rPr>
                <w:rFonts w:hint="eastAsia"/>
                <w:sz w:val="20"/>
                <w:szCs w:val="20"/>
              </w:rPr>
              <w:t>1</w:t>
            </w:r>
          </w:p>
        </w:tc>
        <w:tc>
          <w:tcPr>
            <w:tcW w:w="6192" w:type="dxa"/>
            <w:tcBorders>
              <w:top w:val="nil"/>
              <w:left w:val="nil"/>
              <w:bottom w:val="single" w:sz="4" w:space="0" w:color="auto"/>
              <w:right w:val="single" w:sz="4" w:space="0" w:color="auto"/>
            </w:tcBorders>
            <w:vAlign w:val="center"/>
          </w:tcPr>
          <w:p w:rsidR="003B2168" w:rsidRPr="00090617" w:rsidRDefault="003B2168" w:rsidP="00A20C23">
            <w:pPr>
              <w:jc w:val="right"/>
              <w:rPr>
                <w:rFonts w:ascii="宋体" w:hAnsi="宋体" w:cs="宋体"/>
                <w:color w:val="000000"/>
                <w:sz w:val="22"/>
                <w:szCs w:val="22"/>
              </w:rPr>
            </w:pPr>
            <w:r w:rsidRPr="00090617">
              <w:rPr>
                <w:rFonts w:ascii="宋体" w:hAnsi="宋体" w:cs="宋体" w:hint="eastAsia"/>
                <w:color w:val="000000"/>
                <w:sz w:val="22"/>
                <w:szCs w:val="22"/>
              </w:rPr>
              <w:t xml:space="preserve">　11.2346</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r>
              <w:rPr>
                <w:rFonts w:hint="eastAsia"/>
                <w:sz w:val="20"/>
                <w:szCs w:val="20"/>
              </w:rPr>
              <w:t>6</w:t>
            </w:r>
          </w:p>
        </w:tc>
        <w:tc>
          <w:tcPr>
            <w:tcW w:w="6192" w:type="dxa"/>
            <w:tcBorders>
              <w:top w:val="nil"/>
              <w:left w:val="nil"/>
              <w:bottom w:val="single" w:sz="4" w:space="0" w:color="auto"/>
              <w:right w:val="single" w:sz="4" w:space="0" w:color="auto"/>
            </w:tcBorders>
            <w:vAlign w:val="center"/>
          </w:tcPr>
          <w:p w:rsidR="003B2168" w:rsidRPr="00090617" w:rsidRDefault="003B2168" w:rsidP="00A20C23">
            <w:pPr>
              <w:jc w:val="right"/>
              <w:rPr>
                <w:rFonts w:ascii="宋体" w:hAnsi="宋体" w:cs="宋体"/>
                <w:color w:val="000000"/>
                <w:sz w:val="22"/>
                <w:szCs w:val="22"/>
              </w:rPr>
            </w:pPr>
            <w:r w:rsidRPr="00090617">
              <w:rPr>
                <w:rFonts w:ascii="宋体" w:hAnsi="宋体" w:cs="宋体" w:hint="eastAsia"/>
                <w:color w:val="000000"/>
                <w:sz w:val="22"/>
                <w:szCs w:val="22"/>
              </w:rPr>
              <w:t xml:space="preserve">　1.3045</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r>
      <w:tr w:rsidR="003B2168" w:rsidTr="00A20C23">
        <w:trPr>
          <w:trHeight w:val="819"/>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r>
              <w:rPr>
                <w:rFonts w:hint="eastAsia"/>
                <w:sz w:val="20"/>
                <w:szCs w:val="20"/>
              </w:rPr>
              <w:t>167</w:t>
            </w:r>
          </w:p>
        </w:tc>
        <w:tc>
          <w:tcPr>
            <w:tcW w:w="6192" w:type="dxa"/>
            <w:tcBorders>
              <w:top w:val="nil"/>
              <w:left w:val="nil"/>
              <w:bottom w:val="single" w:sz="4" w:space="0" w:color="auto"/>
              <w:right w:val="single" w:sz="4" w:space="0" w:color="auto"/>
            </w:tcBorders>
            <w:vAlign w:val="center"/>
          </w:tcPr>
          <w:p w:rsidR="003B2168" w:rsidRPr="00090617" w:rsidRDefault="003B2168" w:rsidP="00A20C23">
            <w:pPr>
              <w:jc w:val="right"/>
              <w:rPr>
                <w:rFonts w:ascii="宋体" w:hAnsi="宋体" w:cs="宋体"/>
                <w:color w:val="000000"/>
                <w:sz w:val="22"/>
                <w:szCs w:val="22"/>
              </w:rPr>
            </w:pPr>
            <w:r w:rsidRPr="00090617">
              <w:rPr>
                <w:rFonts w:ascii="宋体" w:hAnsi="宋体" w:cs="宋体" w:hint="eastAsia"/>
                <w:color w:val="000000"/>
                <w:sz w:val="22"/>
                <w:szCs w:val="22"/>
              </w:rPr>
              <w:t xml:space="preserve">　16.0435</w:t>
            </w:r>
          </w:p>
        </w:tc>
      </w:tr>
      <w:tr w:rsidR="003B2168" w:rsidTr="00A20C23">
        <w:trPr>
          <w:trHeight w:val="645"/>
        </w:trPr>
        <w:tc>
          <w:tcPr>
            <w:tcW w:w="4788" w:type="dxa"/>
            <w:tcBorders>
              <w:top w:val="nil"/>
              <w:left w:val="single" w:sz="4" w:space="0" w:color="auto"/>
              <w:bottom w:val="single" w:sz="4" w:space="0" w:color="auto"/>
              <w:right w:val="single" w:sz="4" w:space="0" w:color="auto"/>
            </w:tcBorders>
            <w:vAlign w:val="center"/>
          </w:tcPr>
          <w:p w:rsidR="003B2168" w:rsidRPr="00F37204" w:rsidRDefault="003B2168"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3B2168" w:rsidRDefault="003B2168" w:rsidP="00A20C23">
            <w:pPr>
              <w:rPr>
                <w:rFonts w:ascii="宋体" w:hAnsi="宋体" w:cs="宋体"/>
                <w:sz w:val="20"/>
                <w:szCs w:val="20"/>
              </w:rPr>
            </w:pPr>
            <w:r>
              <w:rPr>
                <w:rFonts w:hint="eastAsia"/>
                <w:sz w:val="20"/>
                <w:szCs w:val="20"/>
              </w:rPr>
              <w:t xml:space="preserve">　</w:t>
            </w:r>
            <w:r>
              <w:rPr>
                <w:rFonts w:hint="eastAsia"/>
                <w:sz w:val="20"/>
                <w:szCs w:val="20"/>
              </w:rPr>
              <w:t>167</w:t>
            </w:r>
          </w:p>
        </w:tc>
        <w:tc>
          <w:tcPr>
            <w:tcW w:w="6192" w:type="dxa"/>
            <w:tcBorders>
              <w:top w:val="nil"/>
              <w:left w:val="nil"/>
              <w:bottom w:val="single" w:sz="4" w:space="0" w:color="auto"/>
              <w:right w:val="single" w:sz="4" w:space="0" w:color="auto"/>
            </w:tcBorders>
            <w:vAlign w:val="center"/>
          </w:tcPr>
          <w:p w:rsidR="003B2168" w:rsidRPr="00090617" w:rsidRDefault="003B2168" w:rsidP="00A20C23">
            <w:pPr>
              <w:jc w:val="right"/>
              <w:rPr>
                <w:rFonts w:ascii="宋体" w:hAnsi="宋体" w:cs="宋体"/>
                <w:color w:val="000000"/>
                <w:sz w:val="22"/>
                <w:szCs w:val="22"/>
              </w:rPr>
            </w:pPr>
            <w:r w:rsidRPr="00090617">
              <w:rPr>
                <w:rFonts w:ascii="宋体" w:hAnsi="宋体" w:cs="宋体" w:hint="eastAsia"/>
                <w:color w:val="000000"/>
                <w:sz w:val="22"/>
                <w:szCs w:val="22"/>
              </w:rPr>
              <w:t xml:space="preserve">　16.0435</w:t>
            </w:r>
          </w:p>
        </w:tc>
      </w:tr>
    </w:tbl>
    <w:p w:rsidR="003B2168" w:rsidRPr="00AB5240" w:rsidRDefault="003B2168" w:rsidP="003B2168">
      <w:pPr>
        <w:ind w:firstLineChars="200" w:firstLine="640"/>
        <w:rPr>
          <w:rFonts w:ascii="仿宋_GB2312" w:eastAsia="仿宋_GB2312"/>
          <w:sz w:val="32"/>
          <w:szCs w:val="32"/>
        </w:rPr>
      </w:pPr>
      <w:r w:rsidRPr="00AB5240">
        <w:rPr>
          <w:rFonts w:ascii="仿宋_GB2312" w:eastAsia="仿宋_GB2312" w:hint="eastAsia"/>
          <w:sz w:val="32"/>
          <w:szCs w:val="32"/>
        </w:rPr>
        <w:t>2017年我局拟购置计算机3台，打印机1台，碎纸机2台，预计共需资金2.4万元，此项资金</w:t>
      </w:r>
      <w:r w:rsidRPr="00AB5240">
        <w:rPr>
          <w:rFonts w:ascii="仿宋_GB2312" w:eastAsia="仿宋_GB2312" w:hint="eastAsia"/>
          <w:sz w:val="32"/>
          <w:szCs w:val="32"/>
        </w:rPr>
        <w:lastRenderedPageBreak/>
        <w:t>已列入2017年预算。</w:t>
      </w:r>
    </w:p>
    <w:p w:rsidR="003B2168" w:rsidRDefault="003B2168" w:rsidP="003B2168">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3B2168" w:rsidRPr="005A649C" w:rsidRDefault="003B2168" w:rsidP="003B2168">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3B2168" w:rsidRPr="005A649C" w:rsidRDefault="003B2168" w:rsidP="003B2168">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3B2168" w:rsidRPr="005A649C" w:rsidRDefault="003B2168" w:rsidP="003B2168">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3B2168" w:rsidRDefault="003B2168" w:rsidP="003B2168">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3B2168" w:rsidRPr="005A649C" w:rsidRDefault="003B2168" w:rsidP="003B2168">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3B2168" w:rsidRPr="00B67B7D" w:rsidRDefault="003B2168" w:rsidP="003B2168">
      <w:pPr>
        <w:ind w:firstLineChars="200" w:firstLine="640"/>
        <w:rPr>
          <w:rFonts w:ascii="仿宋_GB2312" w:eastAsia="仿宋_GB2312" w:hAnsi="宋体" w:cs="宋体"/>
          <w:kern w:val="0"/>
          <w:sz w:val="32"/>
          <w:szCs w:val="32"/>
        </w:rPr>
      </w:pPr>
    </w:p>
    <w:p w:rsidR="00CE3B97" w:rsidRDefault="00CE3B97"/>
    <w:sectPr w:rsidR="00CE3B97" w:rsidSect="003B2168">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A49" w:rsidRDefault="00A01A49" w:rsidP="003B2168">
      <w:r>
        <w:separator/>
      </w:r>
    </w:p>
  </w:endnote>
  <w:endnote w:type="continuationSeparator" w:id="1">
    <w:p w:rsidR="00A01A49" w:rsidRDefault="00A01A49" w:rsidP="003B2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8" w:rsidRDefault="003B21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8" w:rsidRDefault="003B216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8" w:rsidRDefault="003B21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A49" w:rsidRDefault="00A01A49" w:rsidP="003B2168">
      <w:r>
        <w:separator/>
      </w:r>
    </w:p>
  </w:footnote>
  <w:footnote w:type="continuationSeparator" w:id="1">
    <w:p w:rsidR="00A01A49" w:rsidRDefault="00A01A49" w:rsidP="003B2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8" w:rsidRDefault="003B216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8" w:rsidRDefault="003B2168" w:rsidP="0097323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68" w:rsidRDefault="003B216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168"/>
    <w:rsid w:val="000812AF"/>
    <w:rsid w:val="000873BD"/>
    <w:rsid w:val="00115D78"/>
    <w:rsid w:val="001769A1"/>
    <w:rsid w:val="00210C24"/>
    <w:rsid w:val="00394DF6"/>
    <w:rsid w:val="003B2168"/>
    <w:rsid w:val="00466E1A"/>
    <w:rsid w:val="00624B21"/>
    <w:rsid w:val="008D486A"/>
    <w:rsid w:val="0097323D"/>
    <w:rsid w:val="00A01A49"/>
    <w:rsid w:val="00C50EED"/>
    <w:rsid w:val="00C80E38"/>
    <w:rsid w:val="00CE3B97"/>
    <w:rsid w:val="00CF3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21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B2168"/>
    <w:rPr>
      <w:sz w:val="18"/>
      <w:szCs w:val="18"/>
    </w:rPr>
  </w:style>
  <w:style w:type="paragraph" w:styleId="a4">
    <w:name w:val="footer"/>
    <w:basedOn w:val="a"/>
    <w:link w:val="Char0"/>
    <w:uiPriority w:val="99"/>
    <w:semiHidden/>
    <w:unhideWhenUsed/>
    <w:rsid w:val="003B21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B21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cp:revision>
  <dcterms:created xsi:type="dcterms:W3CDTF">2017-04-16T09:22:00Z</dcterms:created>
  <dcterms:modified xsi:type="dcterms:W3CDTF">2017-11-10T07:24:00Z</dcterms:modified>
</cp:coreProperties>
</file>