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A1" w:rsidRDefault="00F842A1">
      <w:pPr>
        <w:widowControl/>
        <w:jc w:val="center"/>
        <w:rPr>
          <w:rFonts w:ascii="方正小标宋简体" w:eastAsia="方正小标宋简体" w:cs="方正小标宋简体" w:hint="eastAsia"/>
          <w:sz w:val="40"/>
          <w:szCs w:val="40"/>
        </w:rPr>
      </w:pPr>
    </w:p>
    <w:p w:rsidR="00F842A1" w:rsidRDefault="00F842A1">
      <w:pPr>
        <w:widowControl/>
        <w:jc w:val="center"/>
        <w:rPr>
          <w:rFonts w:ascii="方正小标宋简体" w:eastAsia="方正小标宋简体" w:cs="方正小标宋简体" w:hint="eastAsia"/>
          <w:sz w:val="40"/>
          <w:szCs w:val="40"/>
        </w:rPr>
      </w:pPr>
    </w:p>
    <w:p w:rsidR="00DB07EA" w:rsidRDefault="00DB07EA">
      <w:pPr>
        <w:widowControl/>
        <w:jc w:val="center"/>
        <w:rPr>
          <w:rFonts w:ascii="方正小标宋简体" w:eastAsia="方正小标宋简体"/>
          <w:sz w:val="40"/>
          <w:szCs w:val="40"/>
        </w:rPr>
      </w:pPr>
      <w:r>
        <w:rPr>
          <w:rFonts w:ascii="方正小标宋简体" w:eastAsia="方正小标宋简体" w:cs="方正小标宋简体" w:hint="eastAsia"/>
          <w:sz w:val="40"/>
          <w:szCs w:val="40"/>
        </w:rPr>
        <w:t>目录</w:t>
      </w:r>
    </w:p>
    <w:p w:rsidR="00DB07EA" w:rsidRDefault="00DB07EA">
      <w:pPr>
        <w:spacing w:line="560" w:lineRule="exact"/>
        <w:jc w:val="left"/>
        <w:rPr>
          <w:rFonts w:ascii="方正小标宋简体" w:eastAsia="方正小标宋简体"/>
          <w:sz w:val="40"/>
          <w:szCs w:val="40"/>
        </w:rPr>
      </w:pPr>
    </w:p>
    <w:p w:rsidR="00DB07EA" w:rsidRDefault="00DB07EA" w:rsidP="00F842A1">
      <w:pPr>
        <w:spacing w:line="560" w:lineRule="exact"/>
        <w:ind w:firstLineChars="200" w:firstLine="720"/>
        <w:jc w:val="left"/>
        <w:rPr>
          <w:rFonts w:eastAsia="仿宋_GB2312"/>
          <w:sz w:val="36"/>
          <w:szCs w:val="36"/>
        </w:rPr>
      </w:pPr>
      <w:r>
        <w:rPr>
          <w:rFonts w:eastAsia="仿宋_GB2312"/>
          <w:sz w:val="36"/>
          <w:szCs w:val="36"/>
        </w:rPr>
        <w:t>1</w:t>
      </w:r>
      <w:r>
        <w:rPr>
          <w:rFonts w:eastAsia="仿宋_GB2312" w:cs="仿宋_GB2312" w:hint="eastAsia"/>
          <w:sz w:val="36"/>
          <w:szCs w:val="36"/>
        </w:rPr>
        <w:t>、</w:t>
      </w:r>
      <w:r>
        <w:rPr>
          <w:rFonts w:eastAsia="仿宋_GB2312" w:cs="仿宋_GB2312" w:hint="eastAsia"/>
          <w:b/>
          <w:bCs/>
          <w:sz w:val="36"/>
          <w:szCs w:val="36"/>
        </w:rPr>
        <w:t>部门职责、机构设置等基本情况</w:t>
      </w:r>
    </w:p>
    <w:p w:rsidR="00DB07EA" w:rsidRDefault="00DB07EA" w:rsidP="00F842A1">
      <w:pPr>
        <w:spacing w:line="560" w:lineRule="exact"/>
        <w:ind w:firstLineChars="200" w:firstLine="720"/>
        <w:jc w:val="left"/>
        <w:rPr>
          <w:rFonts w:eastAsia="仿宋_GB2312"/>
          <w:sz w:val="36"/>
          <w:szCs w:val="36"/>
        </w:rPr>
      </w:pPr>
      <w:r>
        <w:rPr>
          <w:rFonts w:eastAsia="仿宋_GB2312"/>
          <w:sz w:val="36"/>
          <w:szCs w:val="36"/>
        </w:rPr>
        <w:t>2</w:t>
      </w:r>
      <w:r>
        <w:rPr>
          <w:rFonts w:eastAsia="仿宋_GB2312" w:cs="仿宋_GB2312" w:hint="eastAsia"/>
          <w:sz w:val="36"/>
          <w:szCs w:val="36"/>
        </w:rPr>
        <w:t>、</w:t>
      </w:r>
      <w:r>
        <w:rPr>
          <w:rFonts w:eastAsia="仿宋_GB2312" w:cs="仿宋_GB2312" w:hint="eastAsia"/>
          <w:b/>
          <w:bCs/>
          <w:sz w:val="36"/>
          <w:szCs w:val="36"/>
        </w:rPr>
        <w:t>部门预算总体情况及预算收支增减变化情况说明</w:t>
      </w:r>
    </w:p>
    <w:p w:rsidR="00DB07EA" w:rsidRDefault="00DB07EA" w:rsidP="00F842A1">
      <w:pPr>
        <w:spacing w:line="560" w:lineRule="exact"/>
        <w:ind w:firstLineChars="200" w:firstLine="720"/>
        <w:jc w:val="left"/>
        <w:rPr>
          <w:rFonts w:eastAsia="仿宋_GB2312"/>
          <w:b/>
          <w:bCs/>
          <w:sz w:val="36"/>
          <w:szCs w:val="36"/>
        </w:rPr>
      </w:pPr>
      <w:r>
        <w:rPr>
          <w:rFonts w:eastAsia="仿宋_GB2312"/>
          <w:sz w:val="36"/>
          <w:szCs w:val="36"/>
        </w:rPr>
        <w:t>3</w:t>
      </w:r>
      <w:r>
        <w:rPr>
          <w:rFonts w:eastAsia="仿宋_GB2312" w:cs="仿宋_GB2312" w:hint="eastAsia"/>
          <w:sz w:val="36"/>
          <w:szCs w:val="36"/>
        </w:rPr>
        <w:t>、</w:t>
      </w:r>
      <w:r>
        <w:rPr>
          <w:rFonts w:eastAsia="仿宋_GB2312" w:cs="仿宋_GB2312" w:hint="eastAsia"/>
          <w:b/>
          <w:bCs/>
          <w:sz w:val="36"/>
          <w:szCs w:val="36"/>
        </w:rPr>
        <w:t>机关运行经费情况及增减变化说明</w:t>
      </w:r>
    </w:p>
    <w:p w:rsidR="00DB07EA" w:rsidRDefault="00DB07EA" w:rsidP="00F842A1">
      <w:pPr>
        <w:spacing w:line="560" w:lineRule="exact"/>
        <w:ind w:firstLineChars="200" w:firstLine="720"/>
        <w:jc w:val="left"/>
        <w:rPr>
          <w:rFonts w:eastAsia="仿宋_GB2312"/>
          <w:sz w:val="36"/>
          <w:szCs w:val="36"/>
        </w:rPr>
      </w:pPr>
      <w:r>
        <w:rPr>
          <w:rFonts w:eastAsia="仿宋_GB2312"/>
          <w:sz w:val="36"/>
          <w:szCs w:val="36"/>
        </w:rPr>
        <w:t>4</w:t>
      </w:r>
      <w:r>
        <w:rPr>
          <w:rFonts w:eastAsia="仿宋_GB2312" w:cs="仿宋_GB2312" w:hint="eastAsia"/>
          <w:sz w:val="36"/>
          <w:szCs w:val="36"/>
        </w:rPr>
        <w:t>、</w:t>
      </w:r>
      <w:r>
        <w:rPr>
          <w:rFonts w:eastAsia="仿宋_GB2312"/>
          <w:b/>
          <w:bCs/>
          <w:sz w:val="36"/>
          <w:szCs w:val="36"/>
        </w:rPr>
        <w:t>“</w:t>
      </w:r>
      <w:r>
        <w:rPr>
          <w:rFonts w:eastAsia="仿宋_GB2312" w:cs="仿宋_GB2312" w:hint="eastAsia"/>
          <w:b/>
          <w:bCs/>
          <w:sz w:val="36"/>
          <w:szCs w:val="36"/>
        </w:rPr>
        <w:t>三公</w:t>
      </w:r>
      <w:r>
        <w:rPr>
          <w:rFonts w:eastAsia="仿宋_GB2312"/>
          <w:b/>
          <w:bCs/>
          <w:sz w:val="36"/>
          <w:szCs w:val="36"/>
        </w:rPr>
        <w:t>”</w:t>
      </w:r>
      <w:r>
        <w:rPr>
          <w:rFonts w:eastAsia="仿宋_GB2312" w:cs="仿宋_GB2312" w:hint="eastAsia"/>
          <w:b/>
          <w:bCs/>
          <w:sz w:val="36"/>
          <w:szCs w:val="36"/>
        </w:rPr>
        <w:t>经费情况及增减变化说明</w:t>
      </w:r>
    </w:p>
    <w:p w:rsidR="00DB07EA" w:rsidRDefault="00DB07EA" w:rsidP="00F842A1">
      <w:pPr>
        <w:spacing w:line="560" w:lineRule="exact"/>
        <w:ind w:firstLineChars="200" w:firstLine="720"/>
        <w:rPr>
          <w:rFonts w:eastAsia="仿宋_GB2312"/>
          <w:b/>
          <w:bCs/>
          <w:sz w:val="36"/>
          <w:szCs w:val="36"/>
        </w:rPr>
      </w:pPr>
      <w:r>
        <w:rPr>
          <w:rFonts w:eastAsia="仿宋_GB2312"/>
          <w:sz w:val="36"/>
          <w:szCs w:val="36"/>
        </w:rPr>
        <w:t>5</w:t>
      </w:r>
      <w:r>
        <w:rPr>
          <w:rFonts w:eastAsia="仿宋_GB2312" w:cs="仿宋_GB2312" w:hint="eastAsia"/>
          <w:sz w:val="36"/>
          <w:szCs w:val="36"/>
        </w:rPr>
        <w:t>、</w:t>
      </w:r>
      <w:r>
        <w:rPr>
          <w:rFonts w:eastAsia="仿宋_GB2312" w:cs="仿宋_GB2312" w:hint="eastAsia"/>
          <w:b/>
          <w:bCs/>
          <w:sz w:val="36"/>
          <w:szCs w:val="36"/>
        </w:rPr>
        <w:t>绩效信息</w:t>
      </w:r>
    </w:p>
    <w:p w:rsidR="00DB07EA" w:rsidRDefault="00DB07EA" w:rsidP="00F842A1">
      <w:pPr>
        <w:spacing w:line="560" w:lineRule="exact"/>
        <w:ind w:firstLineChars="200" w:firstLine="720"/>
        <w:jc w:val="left"/>
        <w:rPr>
          <w:rFonts w:eastAsia="仿宋_GB2312"/>
          <w:sz w:val="36"/>
          <w:szCs w:val="36"/>
        </w:rPr>
      </w:pPr>
      <w:r>
        <w:rPr>
          <w:rFonts w:eastAsia="仿宋_GB2312"/>
          <w:sz w:val="36"/>
          <w:szCs w:val="36"/>
        </w:rPr>
        <w:t>6</w:t>
      </w:r>
      <w:r>
        <w:rPr>
          <w:rFonts w:eastAsia="仿宋_GB2312" w:cs="仿宋_GB2312" w:hint="eastAsia"/>
          <w:sz w:val="36"/>
          <w:szCs w:val="36"/>
        </w:rPr>
        <w:t>、</w:t>
      </w:r>
      <w:r>
        <w:rPr>
          <w:rFonts w:eastAsia="仿宋_GB2312" w:cs="仿宋_GB2312" w:hint="eastAsia"/>
          <w:b/>
          <w:bCs/>
          <w:sz w:val="36"/>
          <w:szCs w:val="36"/>
        </w:rPr>
        <w:t>政府采购预算情况</w:t>
      </w:r>
    </w:p>
    <w:p w:rsidR="00DB07EA" w:rsidRDefault="00DB07EA" w:rsidP="00F842A1">
      <w:pPr>
        <w:spacing w:line="560" w:lineRule="exact"/>
        <w:ind w:firstLineChars="200" w:firstLine="720"/>
        <w:jc w:val="left"/>
        <w:rPr>
          <w:rFonts w:eastAsia="仿宋_GB2312"/>
          <w:sz w:val="36"/>
          <w:szCs w:val="36"/>
        </w:rPr>
      </w:pPr>
      <w:r>
        <w:rPr>
          <w:rFonts w:eastAsia="仿宋_GB2312"/>
          <w:sz w:val="36"/>
          <w:szCs w:val="36"/>
        </w:rPr>
        <w:t>7</w:t>
      </w:r>
      <w:r>
        <w:rPr>
          <w:rFonts w:eastAsia="仿宋_GB2312" w:cs="仿宋_GB2312" w:hint="eastAsia"/>
          <w:sz w:val="36"/>
          <w:szCs w:val="36"/>
        </w:rPr>
        <w:t>、</w:t>
      </w:r>
      <w:r>
        <w:rPr>
          <w:rFonts w:eastAsia="仿宋_GB2312" w:cs="仿宋_GB2312" w:hint="eastAsia"/>
          <w:b/>
          <w:bCs/>
          <w:sz w:val="36"/>
          <w:szCs w:val="36"/>
        </w:rPr>
        <w:t>国有资产预算情况</w:t>
      </w:r>
    </w:p>
    <w:p w:rsidR="00DB07EA" w:rsidRDefault="00DB07EA" w:rsidP="00F842A1">
      <w:pPr>
        <w:spacing w:line="560" w:lineRule="exact"/>
        <w:ind w:firstLineChars="200" w:firstLine="720"/>
        <w:rPr>
          <w:rFonts w:eastAsia="仿宋_GB2312"/>
          <w:sz w:val="36"/>
          <w:szCs w:val="36"/>
        </w:rPr>
      </w:pPr>
      <w:r>
        <w:rPr>
          <w:rFonts w:eastAsia="仿宋_GB2312"/>
          <w:sz w:val="36"/>
          <w:szCs w:val="36"/>
        </w:rPr>
        <w:t>8</w:t>
      </w:r>
      <w:r>
        <w:rPr>
          <w:rFonts w:eastAsia="仿宋_GB2312" w:cs="仿宋_GB2312" w:hint="eastAsia"/>
          <w:sz w:val="36"/>
          <w:szCs w:val="36"/>
        </w:rPr>
        <w:t>、</w:t>
      </w:r>
      <w:r>
        <w:rPr>
          <w:rFonts w:eastAsia="仿宋_GB2312" w:cs="仿宋_GB2312" w:hint="eastAsia"/>
          <w:b/>
          <w:bCs/>
          <w:sz w:val="36"/>
          <w:szCs w:val="36"/>
        </w:rPr>
        <w:t>名词解释</w:t>
      </w:r>
      <w:bookmarkStart w:id="0" w:name="_GoBack"/>
      <w:bookmarkEnd w:id="0"/>
    </w:p>
    <w:p w:rsidR="00DB07EA" w:rsidRDefault="00DB07EA" w:rsidP="00F842A1">
      <w:pPr>
        <w:spacing w:line="560" w:lineRule="exact"/>
        <w:ind w:firstLineChars="200" w:firstLine="720"/>
        <w:rPr>
          <w:rFonts w:eastAsia="仿宋_GB2312"/>
          <w:sz w:val="36"/>
          <w:szCs w:val="36"/>
        </w:rPr>
      </w:pPr>
      <w:r>
        <w:rPr>
          <w:rFonts w:eastAsia="仿宋_GB2312"/>
          <w:sz w:val="36"/>
          <w:szCs w:val="36"/>
        </w:rPr>
        <w:t>9</w:t>
      </w:r>
      <w:r>
        <w:rPr>
          <w:rFonts w:eastAsia="仿宋_GB2312" w:cs="仿宋_GB2312" w:hint="eastAsia"/>
          <w:sz w:val="36"/>
          <w:szCs w:val="36"/>
        </w:rPr>
        <w:t>、</w:t>
      </w:r>
      <w:r>
        <w:rPr>
          <w:rFonts w:eastAsia="仿宋_GB2312" w:cs="仿宋_GB2312" w:hint="eastAsia"/>
          <w:b/>
          <w:bCs/>
          <w:sz w:val="36"/>
          <w:szCs w:val="36"/>
        </w:rPr>
        <w:t>其他情况说明</w:t>
      </w:r>
    </w:p>
    <w:p w:rsidR="00DB07EA" w:rsidRDefault="00DB07EA">
      <w:pPr>
        <w:spacing w:line="560" w:lineRule="exact"/>
        <w:jc w:val="center"/>
        <w:rPr>
          <w:rFonts w:ascii="方正小标宋简体" w:eastAsia="方正小标宋简体"/>
          <w:sz w:val="40"/>
          <w:szCs w:val="40"/>
        </w:rPr>
      </w:pPr>
    </w:p>
    <w:p w:rsidR="00DB07EA" w:rsidRDefault="00DB07EA">
      <w:pPr>
        <w:spacing w:line="560" w:lineRule="exact"/>
        <w:jc w:val="center"/>
        <w:rPr>
          <w:rFonts w:ascii="方正小标宋简体" w:eastAsia="方正小标宋简体"/>
          <w:sz w:val="40"/>
          <w:szCs w:val="40"/>
        </w:rPr>
      </w:pPr>
    </w:p>
    <w:p w:rsidR="00DB07EA" w:rsidRDefault="00DB07EA">
      <w:pPr>
        <w:spacing w:line="560" w:lineRule="exact"/>
        <w:jc w:val="center"/>
        <w:rPr>
          <w:rFonts w:ascii="方正小标宋简体" w:eastAsia="方正小标宋简体"/>
          <w:sz w:val="40"/>
          <w:szCs w:val="40"/>
        </w:rPr>
      </w:pPr>
    </w:p>
    <w:p w:rsidR="00DB07EA" w:rsidRDefault="00DB07EA">
      <w:pPr>
        <w:spacing w:line="560" w:lineRule="exact"/>
        <w:jc w:val="center"/>
        <w:rPr>
          <w:rFonts w:ascii="方正小标宋简体" w:eastAsia="方正小标宋简体"/>
          <w:sz w:val="40"/>
          <w:szCs w:val="40"/>
        </w:rPr>
      </w:pPr>
      <w:r>
        <w:rPr>
          <w:rFonts w:ascii="方正小标宋简体" w:eastAsia="方正小标宋简体" w:cs="方正小标宋简体" w:hint="eastAsia"/>
          <w:sz w:val="40"/>
          <w:szCs w:val="40"/>
        </w:rPr>
        <w:lastRenderedPageBreak/>
        <w:t>高</w:t>
      </w:r>
      <w:proofErr w:type="gramStart"/>
      <w:r>
        <w:rPr>
          <w:rFonts w:ascii="方正小标宋简体" w:eastAsia="方正小标宋简体" w:cs="方正小标宋简体" w:hint="eastAsia"/>
          <w:sz w:val="40"/>
          <w:szCs w:val="40"/>
        </w:rPr>
        <w:t>新执法</w:t>
      </w:r>
      <w:proofErr w:type="gramEnd"/>
      <w:r>
        <w:rPr>
          <w:rFonts w:ascii="方正小标宋简体" w:eastAsia="方正小标宋简体" w:cs="方正小标宋简体" w:hint="eastAsia"/>
          <w:sz w:val="40"/>
          <w:szCs w:val="40"/>
        </w:rPr>
        <w:t>大队部门预算情况说明</w:t>
      </w:r>
    </w:p>
    <w:p w:rsidR="00DB07EA" w:rsidRDefault="00DB07EA" w:rsidP="00F842A1">
      <w:pPr>
        <w:spacing w:line="560" w:lineRule="exact"/>
        <w:ind w:firstLineChars="200" w:firstLine="643"/>
        <w:rPr>
          <w:rFonts w:ascii="宋体"/>
          <w:b/>
          <w:bCs/>
          <w:sz w:val="32"/>
          <w:szCs w:val="32"/>
        </w:rPr>
      </w:pPr>
      <w:r>
        <w:rPr>
          <w:rFonts w:ascii="宋体" w:hAnsi="宋体" w:cs="宋体" w:hint="eastAsia"/>
          <w:b/>
          <w:bCs/>
          <w:sz w:val="32"/>
          <w:szCs w:val="32"/>
        </w:rPr>
        <w:t>一、部门职责、机构设置等基本情况</w:t>
      </w:r>
    </w:p>
    <w:p w:rsidR="00DB07EA" w:rsidRDefault="00DB07EA" w:rsidP="00F842A1">
      <w:pPr>
        <w:ind w:firstLineChars="200" w:firstLine="640"/>
        <w:rPr>
          <w:rFonts w:ascii="仿宋_GB2312" w:eastAsia="仿宋_GB2312"/>
          <w:sz w:val="32"/>
          <w:szCs w:val="32"/>
        </w:rPr>
      </w:pPr>
      <w:r>
        <w:rPr>
          <w:rFonts w:ascii="仿宋_GB2312" w:eastAsia="仿宋_GB2312" w:cs="仿宋_GB2312" w:hint="eastAsia"/>
          <w:sz w:val="32"/>
          <w:szCs w:val="32"/>
        </w:rPr>
        <w:t>我大队部门级别为科级，属行政单位，经费形式为财政拨款。机构设置包含一个办公室，五个中队，中队分别为一中队、二中队、三中队、四中队、特勤中队。</w:t>
      </w:r>
    </w:p>
    <w:p w:rsidR="00DB07EA" w:rsidRDefault="00DB07EA" w:rsidP="00F842A1">
      <w:pPr>
        <w:ind w:firstLineChars="200" w:firstLine="640"/>
        <w:rPr>
          <w:rFonts w:ascii="仿宋_GB2312" w:eastAsia="仿宋_GB2312"/>
          <w:sz w:val="32"/>
          <w:szCs w:val="32"/>
        </w:rPr>
      </w:pPr>
      <w:r>
        <w:rPr>
          <w:rFonts w:ascii="仿宋_GB2312" w:eastAsia="仿宋_GB2312" w:cs="仿宋_GB2312" w:hint="eastAsia"/>
          <w:sz w:val="32"/>
          <w:szCs w:val="32"/>
        </w:rPr>
        <w:t>主要职责</w:t>
      </w:r>
      <w:r>
        <w:rPr>
          <w:rFonts w:ascii="仿宋_GB2312" w:eastAsia="仿宋_GB2312" w:cs="仿宋_GB2312"/>
          <w:sz w:val="32"/>
          <w:szCs w:val="32"/>
        </w:rPr>
        <w:t>:</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．负责市容管理工作，负责城市管理行政执法工作。</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．负责街道两侧和公共场地堆放物料、搭建建筑物、构筑物或者其他设施的管理。</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．负责道路以及其他公共场地的护栏、电线杆、树木、绿篱等处晾晒衣物或者吊挂物品的管理。</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．负责占用道路以及公共场地摆摊设点、摆摊经营及市场外溢现象的管理。</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．负责商户门前三包、橱窗内乱贴乱挂及店外占道经营、作业或者展示商品的管理。</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．负责对城区商户设置牌匾及临时活动的审批和管理，对从事户外广告设置的违章行为进行监察。</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、负责工地施工围挡设置、出入口硬化及工地环境卫生方面的管理。</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．负责清理无主建筑垃圾及生活垃圾，清除违章乱贴乱画广告。</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．负责拆除城区内私搭乱建违章建筑，对违章挖掘行为进行管理。</w:t>
      </w:r>
    </w:p>
    <w:p w:rsidR="00DB07EA" w:rsidRDefault="00DB07EA" w:rsidP="00F842A1">
      <w:pPr>
        <w:ind w:firstLineChars="200" w:firstLine="640"/>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、负责对乱倒垃圾、乱泼污水及毁坏园林绿化树木、草坪行为处罚。</w:t>
      </w:r>
    </w:p>
    <w:p w:rsidR="00DB07EA" w:rsidRDefault="00DB07EA" w:rsidP="00F842A1">
      <w:pPr>
        <w:spacing w:line="560" w:lineRule="exact"/>
        <w:ind w:firstLineChars="200" w:firstLine="643"/>
        <w:rPr>
          <w:rFonts w:ascii="宋体"/>
          <w:b/>
          <w:bCs/>
          <w:sz w:val="32"/>
          <w:szCs w:val="32"/>
        </w:rPr>
      </w:pPr>
      <w:r>
        <w:rPr>
          <w:rFonts w:ascii="宋体" w:hAnsi="宋体" w:cs="宋体" w:hint="eastAsia"/>
          <w:b/>
          <w:bCs/>
          <w:sz w:val="32"/>
          <w:szCs w:val="32"/>
        </w:rPr>
        <w:lastRenderedPageBreak/>
        <w:t>二、部门预算总体情况及预算收支增减变化情况说明</w:t>
      </w:r>
    </w:p>
    <w:p w:rsidR="00DB07EA" w:rsidRDefault="00DB07EA" w:rsidP="00F842A1">
      <w:pPr>
        <w:ind w:firstLineChars="200" w:firstLine="640"/>
        <w:rPr>
          <w:rFonts w:ascii="仿宋_GB2312" w:eastAsia="仿宋_GB2312"/>
          <w:sz w:val="32"/>
          <w:szCs w:val="32"/>
        </w:rPr>
      </w:pPr>
      <w:r>
        <w:rPr>
          <w:rFonts w:ascii="仿宋_GB2312" w:eastAsia="仿宋_GB2312" w:cs="仿宋_GB2312" w:hint="eastAsia"/>
          <w:sz w:val="32"/>
          <w:szCs w:val="32"/>
        </w:rPr>
        <w:t>收入情况：一般公共预算拨款</w:t>
      </w:r>
      <w:r>
        <w:rPr>
          <w:rFonts w:ascii="仿宋_GB2312" w:eastAsia="仿宋_GB2312" w:cs="仿宋_GB2312"/>
          <w:sz w:val="32"/>
          <w:szCs w:val="32"/>
        </w:rPr>
        <w:t>383.45</w:t>
      </w:r>
      <w:r>
        <w:rPr>
          <w:rFonts w:ascii="仿宋_GB2312" w:eastAsia="仿宋_GB2312" w:cs="仿宋_GB2312" w:hint="eastAsia"/>
          <w:sz w:val="32"/>
          <w:szCs w:val="32"/>
        </w:rPr>
        <w:t>万元。</w:t>
      </w:r>
    </w:p>
    <w:p w:rsidR="00DB07EA" w:rsidRDefault="00DB07EA" w:rsidP="00F842A1">
      <w:pPr>
        <w:ind w:firstLineChars="200" w:firstLine="640"/>
        <w:rPr>
          <w:rFonts w:ascii="仿宋_GB2312" w:eastAsia="仿宋_GB2312"/>
          <w:sz w:val="32"/>
          <w:szCs w:val="32"/>
        </w:rPr>
      </w:pPr>
      <w:r>
        <w:rPr>
          <w:rFonts w:ascii="仿宋_GB2312" w:eastAsia="仿宋_GB2312" w:cs="仿宋_GB2312" w:hint="eastAsia"/>
          <w:sz w:val="32"/>
          <w:szCs w:val="32"/>
        </w:rPr>
        <w:t>支出情况：人员经费</w:t>
      </w:r>
      <w:r>
        <w:rPr>
          <w:rFonts w:ascii="仿宋_GB2312" w:eastAsia="仿宋_GB2312" w:cs="仿宋_GB2312"/>
          <w:sz w:val="32"/>
          <w:szCs w:val="32"/>
        </w:rPr>
        <w:t>298.59</w:t>
      </w:r>
      <w:r>
        <w:rPr>
          <w:rFonts w:ascii="仿宋_GB2312" w:eastAsia="仿宋_GB2312" w:cs="仿宋_GB2312" w:hint="eastAsia"/>
          <w:sz w:val="32"/>
          <w:szCs w:val="32"/>
        </w:rPr>
        <w:t>万元，日常公用经费</w:t>
      </w:r>
      <w:r>
        <w:rPr>
          <w:rFonts w:ascii="仿宋_GB2312" w:eastAsia="仿宋_GB2312" w:cs="仿宋_GB2312"/>
          <w:sz w:val="32"/>
          <w:szCs w:val="32"/>
        </w:rPr>
        <w:t>25.11</w:t>
      </w:r>
      <w:r>
        <w:rPr>
          <w:rFonts w:ascii="仿宋_GB2312" w:eastAsia="仿宋_GB2312" w:cs="仿宋_GB2312" w:hint="eastAsia"/>
          <w:sz w:val="32"/>
          <w:szCs w:val="32"/>
        </w:rPr>
        <w:t>万元，项目支出</w:t>
      </w:r>
      <w:r>
        <w:rPr>
          <w:rFonts w:ascii="仿宋_GB2312" w:eastAsia="仿宋_GB2312" w:cs="仿宋_GB2312"/>
          <w:sz w:val="32"/>
          <w:szCs w:val="32"/>
        </w:rPr>
        <w:t>59.75</w:t>
      </w:r>
      <w:r>
        <w:rPr>
          <w:rFonts w:ascii="仿宋_GB2312" w:eastAsia="仿宋_GB2312" w:cs="仿宋_GB2312" w:hint="eastAsia"/>
          <w:sz w:val="32"/>
          <w:szCs w:val="32"/>
        </w:rPr>
        <w:t>万元，共计</w:t>
      </w:r>
      <w:r>
        <w:rPr>
          <w:rFonts w:ascii="仿宋_GB2312" w:eastAsia="仿宋_GB2312" w:cs="仿宋_GB2312"/>
          <w:sz w:val="32"/>
          <w:szCs w:val="32"/>
        </w:rPr>
        <w:t>383.45</w:t>
      </w:r>
      <w:r>
        <w:rPr>
          <w:rFonts w:ascii="仿宋_GB2312" w:eastAsia="仿宋_GB2312" w:cs="仿宋_GB2312" w:hint="eastAsia"/>
          <w:sz w:val="32"/>
          <w:szCs w:val="32"/>
        </w:rPr>
        <w:t>万元。</w:t>
      </w:r>
    </w:p>
    <w:p w:rsidR="00DB07EA" w:rsidRDefault="00DB07EA" w:rsidP="00F842A1">
      <w:pPr>
        <w:ind w:firstLineChars="200" w:firstLine="640"/>
        <w:rPr>
          <w:rFonts w:ascii="仿宋_GB2312" w:eastAsia="仿宋_GB2312"/>
          <w:sz w:val="32"/>
          <w:szCs w:val="32"/>
        </w:rPr>
      </w:pPr>
      <w:r>
        <w:rPr>
          <w:rFonts w:ascii="仿宋_GB2312" w:eastAsia="仿宋_GB2312" w:hAnsi="宋体" w:cs="仿宋_GB2312" w:hint="eastAsia"/>
          <w:sz w:val="32"/>
          <w:szCs w:val="32"/>
        </w:rPr>
        <w:t>与</w:t>
      </w:r>
      <w:r>
        <w:rPr>
          <w:rFonts w:ascii="仿宋_GB2312" w:eastAsia="仿宋_GB2312" w:hAnsi="宋体" w:cs="仿宋_GB2312"/>
          <w:sz w:val="32"/>
          <w:szCs w:val="32"/>
        </w:rPr>
        <w:t>2018</w:t>
      </w:r>
      <w:r>
        <w:rPr>
          <w:rFonts w:ascii="仿宋_GB2312" w:eastAsia="仿宋_GB2312" w:hAnsi="宋体" w:cs="仿宋_GB2312" w:hint="eastAsia"/>
          <w:sz w:val="32"/>
          <w:szCs w:val="32"/>
        </w:rPr>
        <w:t>年相比增加</w:t>
      </w:r>
      <w:r>
        <w:rPr>
          <w:rFonts w:ascii="仿宋_GB2312" w:eastAsia="仿宋_GB2312" w:hAnsi="宋体" w:cs="仿宋_GB2312"/>
          <w:sz w:val="32"/>
          <w:szCs w:val="32"/>
        </w:rPr>
        <w:t>52.67%</w:t>
      </w:r>
      <w:r>
        <w:rPr>
          <w:rFonts w:ascii="仿宋_GB2312" w:eastAsia="仿宋_GB2312" w:hAnsi="宋体" w:cs="仿宋_GB2312" w:hint="eastAsia"/>
          <w:sz w:val="32"/>
          <w:szCs w:val="32"/>
        </w:rPr>
        <w:t>，原因：人员增加，人员经费增加；新增水电费用，公用经费增加；新增办公场所房屋租赁费及交通费，项目经费增加。</w:t>
      </w:r>
    </w:p>
    <w:p w:rsidR="00DB07EA" w:rsidRDefault="00DB07EA" w:rsidP="00F842A1">
      <w:pPr>
        <w:spacing w:line="560" w:lineRule="exact"/>
        <w:ind w:firstLineChars="200" w:firstLine="643"/>
        <w:rPr>
          <w:rFonts w:ascii="仿宋_GB2312" w:eastAsia="仿宋_GB2312"/>
          <w:sz w:val="32"/>
          <w:szCs w:val="32"/>
        </w:rPr>
      </w:pPr>
      <w:r>
        <w:rPr>
          <w:rFonts w:ascii="宋体" w:hAnsi="宋体" w:cs="宋体" w:hint="eastAsia"/>
          <w:b/>
          <w:bCs/>
          <w:sz w:val="32"/>
          <w:szCs w:val="32"/>
        </w:rPr>
        <w:t>三、机关运行经费情况及增加变化说明</w:t>
      </w:r>
    </w:p>
    <w:p w:rsidR="00DB07EA" w:rsidRDefault="00DB07EA" w:rsidP="00F842A1">
      <w:pPr>
        <w:ind w:firstLineChars="200" w:firstLine="640"/>
        <w:rPr>
          <w:rFonts w:ascii="仿宋_GB2312" w:eastAsia="仿宋_GB2312"/>
          <w:sz w:val="32"/>
          <w:szCs w:val="32"/>
        </w:rPr>
      </w:pPr>
      <w:proofErr w:type="gramStart"/>
      <w:r>
        <w:rPr>
          <w:rFonts w:ascii="仿宋_GB2312" w:eastAsia="仿宋_GB2312" w:cs="仿宋_GB2312" w:hint="eastAsia"/>
          <w:sz w:val="32"/>
          <w:szCs w:val="32"/>
        </w:rPr>
        <w:t>我部门</w:t>
      </w:r>
      <w:proofErr w:type="gramEnd"/>
      <w:r>
        <w:rPr>
          <w:rFonts w:ascii="仿宋_GB2312" w:eastAsia="仿宋_GB2312" w:cs="仿宋_GB2312"/>
          <w:sz w:val="32"/>
          <w:szCs w:val="32"/>
        </w:rPr>
        <w:t>2019</w:t>
      </w:r>
      <w:r>
        <w:rPr>
          <w:rFonts w:ascii="仿宋_GB2312" w:eastAsia="仿宋_GB2312" w:cs="仿宋_GB2312" w:hint="eastAsia"/>
          <w:sz w:val="32"/>
          <w:szCs w:val="32"/>
        </w:rPr>
        <w:t>年度机关运行经费为</w:t>
      </w:r>
      <w:r>
        <w:rPr>
          <w:rFonts w:ascii="仿宋_GB2312" w:eastAsia="仿宋_GB2312" w:cs="仿宋_GB2312"/>
          <w:sz w:val="32"/>
          <w:szCs w:val="32"/>
        </w:rPr>
        <w:t>25.11</w:t>
      </w:r>
      <w:r>
        <w:rPr>
          <w:rFonts w:ascii="仿宋_GB2312" w:eastAsia="仿宋_GB2312" w:cs="仿宋_GB2312" w:hint="eastAsia"/>
          <w:sz w:val="32"/>
          <w:szCs w:val="32"/>
        </w:rPr>
        <w:t>万元，其中办公费</w:t>
      </w:r>
      <w:r>
        <w:rPr>
          <w:rFonts w:ascii="仿宋_GB2312" w:eastAsia="仿宋_GB2312" w:cs="仿宋_GB2312"/>
          <w:sz w:val="32"/>
          <w:szCs w:val="32"/>
        </w:rPr>
        <w:t>0.9</w:t>
      </w:r>
      <w:r>
        <w:rPr>
          <w:rFonts w:ascii="仿宋_GB2312" w:eastAsia="仿宋_GB2312" w:cs="仿宋_GB2312" w:hint="eastAsia"/>
          <w:sz w:val="32"/>
          <w:szCs w:val="32"/>
        </w:rPr>
        <w:t>万元，水费</w:t>
      </w:r>
      <w:r>
        <w:rPr>
          <w:rFonts w:ascii="仿宋_GB2312" w:eastAsia="仿宋_GB2312" w:cs="仿宋_GB2312"/>
          <w:sz w:val="32"/>
          <w:szCs w:val="32"/>
        </w:rPr>
        <w:t>1.8</w:t>
      </w:r>
      <w:r>
        <w:rPr>
          <w:rFonts w:ascii="仿宋_GB2312" w:eastAsia="仿宋_GB2312" w:cs="仿宋_GB2312" w:hint="eastAsia"/>
          <w:sz w:val="32"/>
          <w:szCs w:val="32"/>
        </w:rPr>
        <w:t>万元，电费</w:t>
      </w:r>
      <w:r>
        <w:rPr>
          <w:rFonts w:ascii="仿宋_GB2312" w:eastAsia="仿宋_GB2312" w:cs="仿宋_GB2312"/>
          <w:sz w:val="32"/>
          <w:szCs w:val="32"/>
        </w:rPr>
        <w:t>22</w:t>
      </w:r>
      <w:r>
        <w:rPr>
          <w:rFonts w:ascii="仿宋_GB2312" w:eastAsia="仿宋_GB2312" w:cs="仿宋_GB2312" w:hint="eastAsia"/>
          <w:sz w:val="32"/>
          <w:szCs w:val="32"/>
        </w:rPr>
        <w:t>万元，其他业务费</w:t>
      </w:r>
      <w:r>
        <w:rPr>
          <w:rFonts w:ascii="仿宋_GB2312" w:eastAsia="仿宋_GB2312" w:cs="仿宋_GB2312"/>
          <w:sz w:val="32"/>
          <w:szCs w:val="32"/>
        </w:rPr>
        <w:t>0.06</w:t>
      </w:r>
      <w:r>
        <w:rPr>
          <w:rFonts w:ascii="仿宋_GB2312" w:eastAsia="仿宋_GB2312" w:cs="仿宋_GB2312" w:hint="eastAsia"/>
          <w:sz w:val="32"/>
          <w:szCs w:val="32"/>
        </w:rPr>
        <w:t>万元，工会经费</w:t>
      </w:r>
      <w:r>
        <w:rPr>
          <w:rFonts w:ascii="仿宋_GB2312" w:eastAsia="仿宋_GB2312" w:cs="仿宋_GB2312"/>
          <w:sz w:val="32"/>
          <w:szCs w:val="32"/>
        </w:rPr>
        <w:t>0.35</w:t>
      </w:r>
      <w:r>
        <w:rPr>
          <w:rFonts w:ascii="仿宋_GB2312" w:eastAsia="仿宋_GB2312" w:cs="仿宋_GB2312" w:hint="eastAsia"/>
          <w:sz w:val="32"/>
          <w:szCs w:val="32"/>
        </w:rPr>
        <w:t>万元。按照《预算法》和机关运行费用节支要求，减少其它各项运行费用。</w:t>
      </w:r>
    </w:p>
    <w:p w:rsidR="00DB07EA" w:rsidRDefault="00DB07EA" w:rsidP="00F842A1">
      <w:pPr>
        <w:ind w:firstLineChars="200" w:firstLine="640"/>
        <w:rPr>
          <w:rFonts w:ascii="仿宋_GB2312" w:eastAsia="仿宋_GB2312"/>
          <w:sz w:val="32"/>
          <w:szCs w:val="32"/>
        </w:rPr>
      </w:pPr>
      <w:r>
        <w:rPr>
          <w:rFonts w:ascii="仿宋_GB2312" w:eastAsia="仿宋_GB2312" w:cs="仿宋_GB2312" w:hint="eastAsia"/>
          <w:sz w:val="32"/>
          <w:szCs w:val="32"/>
        </w:rPr>
        <w:t>与</w:t>
      </w:r>
      <w:r>
        <w:rPr>
          <w:rFonts w:ascii="仿宋_GB2312" w:eastAsia="仿宋_GB2312" w:cs="仿宋_GB2312"/>
          <w:sz w:val="32"/>
          <w:szCs w:val="32"/>
        </w:rPr>
        <w:t>2018</w:t>
      </w:r>
      <w:r>
        <w:rPr>
          <w:rFonts w:ascii="仿宋_GB2312" w:eastAsia="仿宋_GB2312" w:cs="仿宋_GB2312" w:hint="eastAsia"/>
          <w:sz w:val="32"/>
          <w:szCs w:val="32"/>
        </w:rPr>
        <w:t>年相比增加</w:t>
      </w:r>
      <w:r>
        <w:rPr>
          <w:rFonts w:ascii="仿宋_GB2312" w:eastAsia="仿宋_GB2312" w:cs="仿宋_GB2312"/>
          <w:sz w:val="32"/>
          <w:szCs w:val="32"/>
        </w:rPr>
        <w:t>1846.51%</w:t>
      </w:r>
      <w:r>
        <w:rPr>
          <w:rFonts w:ascii="仿宋_GB2312" w:eastAsia="仿宋_GB2312" w:cs="仿宋_GB2312" w:hint="eastAsia"/>
          <w:sz w:val="32"/>
          <w:szCs w:val="32"/>
        </w:rPr>
        <w:t>，原因：租赁办公场所后新增水电费用。</w:t>
      </w:r>
    </w:p>
    <w:p w:rsidR="00DB07EA" w:rsidRDefault="00DB07EA" w:rsidP="00F842A1">
      <w:pPr>
        <w:spacing w:line="560" w:lineRule="exact"/>
        <w:ind w:firstLineChars="200" w:firstLine="643"/>
        <w:rPr>
          <w:rFonts w:ascii="仿宋_GB2312" w:eastAsia="仿宋_GB2312"/>
          <w:sz w:val="32"/>
          <w:szCs w:val="32"/>
        </w:rPr>
      </w:pPr>
      <w:r>
        <w:rPr>
          <w:rFonts w:ascii="宋体" w:hAnsi="宋体" w:cs="宋体" w:hint="eastAsia"/>
          <w:b/>
          <w:bCs/>
          <w:sz w:val="32"/>
          <w:szCs w:val="32"/>
        </w:rPr>
        <w:t>四、“三公”经费情况及增减变化说明</w:t>
      </w:r>
    </w:p>
    <w:p w:rsidR="00580C1B" w:rsidRPr="004B3286" w:rsidRDefault="00580C1B" w:rsidP="00580C1B">
      <w:pPr>
        <w:ind w:firstLineChars="200" w:firstLine="640"/>
        <w:rPr>
          <w:rFonts w:ascii="仿宋_GB2312" w:eastAsia="仿宋_GB2312"/>
          <w:sz w:val="32"/>
          <w:szCs w:val="32"/>
        </w:rPr>
      </w:pPr>
      <w:r w:rsidRPr="004B3286">
        <w:rPr>
          <w:rFonts w:ascii="仿宋_GB2312" w:eastAsia="仿宋_GB2312"/>
          <w:sz w:val="32"/>
          <w:szCs w:val="32"/>
        </w:rPr>
        <w:t>201</w:t>
      </w:r>
      <w:r>
        <w:rPr>
          <w:rFonts w:ascii="仿宋_GB2312" w:eastAsia="仿宋_GB2312" w:hint="eastAsia"/>
          <w:sz w:val="32"/>
          <w:szCs w:val="32"/>
        </w:rPr>
        <w:t>9</w:t>
      </w:r>
      <w:r w:rsidRPr="004B3286">
        <w:rPr>
          <w:rFonts w:ascii="仿宋_GB2312" w:eastAsia="仿宋_GB2312" w:hint="eastAsia"/>
          <w:sz w:val="32"/>
          <w:szCs w:val="32"/>
        </w:rPr>
        <w:t>年</w:t>
      </w:r>
      <w:proofErr w:type="gramStart"/>
      <w:r w:rsidRPr="004B3286">
        <w:rPr>
          <w:rFonts w:ascii="仿宋_GB2312" w:eastAsia="仿宋_GB2312" w:hint="eastAsia"/>
          <w:sz w:val="32"/>
          <w:szCs w:val="32"/>
        </w:rPr>
        <w:t>我部门</w:t>
      </w:r>
      <w:proofErr w:type="gramEnd"/>
      <w:r w:rsidRPr="004B3286">
        <w:rPr>
          <w:rFonts w:ascii="仿宋_GB2312" w:eastAsia="仿宋_GB2312" w:hint="eastAsia"/>
          <w:sz w:val="32"/>
          <w:szCs w:val="32"/>
        </w:rPr>
        <w:t>无“三公”经费预算支出，与上年持平。</w:t>
      </w:r>
    </w:p>
    <w:p w:rsidR="00580C1B" w:rsidRPr="004B3286" w:rsidRDefault="00580C1B" w:rsidP="00580C1B">
      <w:pPr>
        <w:ind w:firstLineChars="200" w:firstLine="640"/>
        <w:rPr>
          <w:rFonts w:ascii="仿宋_GB2312" w:eastAsia="仿宋_GB2312"/>
          <w:sz w:val="32"/>
          <w:szCs w:val="32"/>
        </w:rPr>
      </w:pPr>
      <w:r w:rsidRPr="004B3286">
        <w:rPr>
          <w:rFonts w:ascii="仿宋_GB2312" w:eastAsia="仿宋_GB2312" w:hint="eastAsia"/>
          <w:sz w:val="32"/>
          <w:szCs w:val="32"/>
        </w:rPr>
        <w:t>（一）公务用车购置及运行费，共计安排0万元，与上年持平。</w:t>
      </w:r>
    </w:p>
    <w:p w:rsidR="00580C1B" w:rsidRPr="004B3286" w:rsidRDefault="00580C1B" w:rsidP="00580C1B">
      <w:pPr>
        <w:ind w:firstLine="630"/>
        <w:rPr>
          <w:rFonts w:ascii="仿宋_GB2312" w:eastAsia="仿宋_GB2312"/>
          <w:sz w:val="32"/>
          <w:szCs w:val="32"/>
        </w:rPr>
      </w:pPr>
      <w:r w:rsidRPr="004B3286">
        <w:rPr>
          <w:rFonts w:ascii="仿宋_GB2312" w:eastAsia="仿宋_GB2312" w:hint="eastAsia"/>
          <w:sz w:val="32"/>
          <w:szCs w:val="32"/>
        </w:rPr>
        <w:t>1.公务用车购置安排0万元，与上年持平。</w:t>
      </w:r>
    </w:p>
    <w:p w:rsidR="00580C1B" w:rsidRPr="004B3286" w:rsidRDefault="00580C1B" w:rsidP="00580C1B">
      <w:pPr>
        <w:ind w:firstLine="630"/>
        <w:rPr>
          <w:rFonts w:ascii="仿宋_GB2312" w:eastAsia="仿宋_GB2312"/>
          <w:sz w:val="32"/>
          <w:szCs w:val="32"/>
        </w:rPr>
      </w:pPr>
      <w:r w:rsidRPr="004B3286">
        <w:rPr>
          <w:rFonts w:ascii="仿宋_GB2312" w:eastAsia="仿宋_GB2312" w:hint="eastAsia"/>
          <w:sz w:val="32"/>
          <w:szCs w:val="32"/>
        </w:rPr>
        <w:lastRenderedPageBreak/>
        <w:t>2.公务用车运行维护经费安排0万元，与上年持平。</w:t>
      </w:r>
    </w:p>
    <w:p w:rsidR="00580C1B" w:rsidRPr="004B3286" w:rsidRDefault="00580C1B" w:rsidP="00580C1B">
      <w:pPr>
        <w:ind w:firstLine="630"/>
        <w:rPr>
          <w:rFonts w:ascii="仿宋_GB2312" w:eastAsia="仿宋_GB2312"/>
          <w:sz w:val="32"/>
          <w:szCs w:val="32"/>
        </w:rPr>
      </w:pPr>
      <w:r w:rsidRPr="004B3286">
        <w:rPr>
          <w:rFonts w:ascii="仿宋_GB2312" w:eastAsia="仿宋_GB2312" w:hint="eastAsia"/>
          <w:sz w:val="32"/>
          <w:szCs w:val="32"/>
        </w:rPr>
        <w:t>（二）公务接待费。安排0万元，与上年持平。</w:t>
      </w:r>
    </w:p>
    <w:p w:rsidR="00DB07EA" w:rsidRPr="00580C1B" w:rsidRDefault="00580C1B" w:rsidP="00580C1B">
      <w:pPr>
        <w:ind w:firstLineChars="200" w:firstLine="640"/>
        <w:rPr>
          <w:rFonts w:ascii="仿宋" w:eastAsia="仿宋" w:hAnsi="仿宋" w:cs="仿宋_GB2312"/>
          <w:sz w:val="32"/>
          <w:szCs w:val="32"/>
        </w:rPr>
      </w:pPr>
      <w:r w:rsidRPr="004B3286">
        <w:rPr>
          <w:rFonts w:ascii="仿宋" w:eastAsia="仿宋" w:hAnsi="仿宋" w:cs="仿宋_GB2312" w:hint="eastAsia"/>
          <w:sz w:val="32"/>
          <w:szCs w:val="32"/>
        </w:rPr>
        <w:t>（三）因公出国（境）</w:t>
      </w:r>
      <w:proofErr w:type="gramStart"/>
      <w:r w:rsidRPr="004B3286">
        <w:rPr>
          <w:rFonts w:ascii="仿宋" w:eastAsia="仿宋" w:hAnsi="仿宋" w:cs="仿宋_GB2312" w:hint="eastAsia"/>
          <w:sz w:val="32"/>
          <w:szCs w:val="32"/>
        </w:rPr>
        <w:t>费安排</w:t>
      </w:r>
      <w:proofErr w:type="gramEnd"/>
      <w:r w:rsidRPr="004B3286">
        <w:rPr>
          <w:rFonts w:ascii="仿宋" w:eastAsia="仿宋" w:hAnsi="仿宋" w:cs="仿宋_GB2312" w:hint="eastAsia"/>
          <w:sz w:val="32"/>
          <w:szCs w:val="32"/>
        </w:rPr>
        <w:t>0万元，与上年持平。</w:t>
      </w:r>
    </w:p>
    <w:p w:rsidR="00DB07EA" w:rsidRDefault="00DB07EA" w:rsidP="00F842A1">
      <w:pPr>
        <w:spacing w:line="560" w:lineRule="exact"/>
        <w:ind w:firstLineChars="200" w:firstLine="643"/>
        <w:rPr>
          <w:rFonts w:ascii="宋体"/>
          <w:b/>
          <w:bCs/>
          <w:sz w:val="32"/>
          <w:szCs w:val="32"/>
        </w:rPr>
      </w:pPr>
      <w:r>
        <w:rPr>
          <w:rFonts w:ascii="宋体" w:hAnsi="宋体" w:cs="宋体" w:hint="eastAsia"/>
          <w:b/>
          <w:bCs/>
          <w:sz w:val="32"/>
          <w:szCs w:val="32"/>
        </w:rPr>
        <w:t>五、绩效信息</w:t>
      </w:r>
    </w:p>
    <w:p w:rsidR="00DB07EA" w:rsidRDefault="00DB07EA" w:rsidP="00F842A1">
      <w:pPr>
        <w:ind w:firstLineChars="200" w:firstLine="640"/>
        <w:rPr>
          <w:rFonts w:ascii="仿宋_GB2312" w:eastAsia="仿宋_GB2312"/>
          <w:sz w:val="32"/>
          <w:szCs w:val="32"/>
        </w:rPr>
      </w:pPr>
      <w:r>
        <w:rPr>
          <w:rFonts w:ascii="仿宋_GB2312" w:eastAsia="仿宋_GB2312" w:cs="仿宋_GB2312" w:hint="eastAsia"/>
          <w:sz w:val="32"/>
          <w:szCs w:val="32"/>
        </w:rPr>
        <w:t>道路以及其他公共场地的护栏、电线杆、树木、绿篱等处晾晒衣物或者吊挂物品的管理。占用道路以及公共场地摆摊设点、摆摊经营及市场外溢现象的管理。商户门前三包、橱窗内乱贴乱挂及店外占道经营、作业或者展示商品的管理。对城区商户设置牌匾及临时活动的审批和管理，对从事户外广告设置的违章行为进行监察。工地施工围挡设置、出入口硬化及工地环境卫生方面的管理。</w:t>
      </w:r>
    </w:p>
    <w:p w:rsidR="00DB07EA" w:rsidRDefault="00DB07EA" w:rsidP="00441E8A">
      <w:pPr>
        <w:jc w:val="center"/>
        <w:outlineLvl w:val="0"/>
        <w:rPr>
          <w:rFonts w:ascii="方正小标宋_GBK" w:eastAsia="方正小标宋_GBK"/>
          <w:sz w:val="32"/>
          <w:szCs w:val="32"/>
        </w:rPr>
      </w:pPr>
      <w:bookmarkStart w:id="1" w:name="_Toc787314"/>
    </w:p>
    <w:p w:rsidR="00DB07EA" w:rsidRDefault="00DB07EA" w:rsidP="00441E8A">
      <w:pPr>
        <w:jc w:val="center"/>
        <w:outlineLvl w:val="0"/>
        <w:rPr>
          <w:rFonts w:ascii="方正小标宋_GBK" w:eastAsia="方正小标宋_GBK"/>
          <w:color w:val="FFFFFF"/>
          <w:sz w:val="32"/>
          <w:szCs w:val="32"/>
        </w:rPr>
      </w:pPr>
      <w:r w:rsidRPr="00E85356">
        <w:rPr>
          <w:rFonts w:ascii="方正小标宋_GBK" w:eastAsia="方正小标宋_GBK" w:cs="方正小标宋_GBK" w:hint="eastAsia"/>
          <w:sz w:val="32"/>
          <w:szCs w:val="32"/>
        </w:rPr>
        <w:t>部门职责</w:t>
      </w:r>
      <w:r w:rsidRPr="00E85356">
        <w:rPr>
          <w:rFonts w:ascii="方正小标宋_GBK" w:eastAsia="方正小标宋_GBK" w:cs="方正小标宋_GBK"/>
          <w:sz w:val="32"/>
          <w:szCs w:val="32"/>
        </w:rPr>
        <w:t>-</w:t>
      </w:r>
      <w:r w:rsidRPr="00E85356">
        <w:rPr>
          <w:rFonts w:ascii="方正小标宋_GBK" w:eastAsia="方正小标宋_GBK" w:cs="方正小标宋_GBK" w:hint="eastAsia"/>
          <w:sz w:val="32"/>
          <w:szCs w:val="32"/>
        </w:rPr>
        <w:t>工作活动绩效目标</w:t>
      </w:r>
      <w:r w:rsidRPr="00E85356">
        <w:rPr>
          <w:rStyle w:val="a6"/>
          <w:rFonts w:ascii="方正小标宋_GBK" w:eastAsia="方正小标宋_GBK" w:hAnsi="Symbol" w:hint="eastAsia"/>
          <w:color w:val="FFFFFF"/>
          <w:sz w:val="32"/>
          <w:szCs w:val="32"/>
        </w:rPr>
        <w:footnoteReference w:customMarkFollows="1" w:id="1"/>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DB07EA" w:rsidRPr="001B168A">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DB07EA" w:rsidRPr="001B168A" w:rsidRDefault="00DB07EA" w:rsidP="000C5E6E">
            <w:pPr>
              <w:spacing w:line="300" w:lineRule="exact"/>
              <w:jc w:val="left"/>
              <w:rPr>
                <w:rFonts w:ascii="方正小标宋_GBK" w:eastAsia="方正小标宋_GBK"/>
                <w:sz w:val="24"/>
                <w:szCs w:val="24"/>
              </w:rPr>
            </w:pPr>
            <w:r w:rsidRPr="001B168A">
              <w:rPr>
                <w:rFonts w:ascii="方正小标宋_GBK" w:eastAsia="方正小标宋_GBK" w:cs="方正小标宋_GBK"/>
                <w:sz w:val="24"/>
                <w:szCs w:val="24"/>
              </w:rPr>
              <w:t>144</w:t>
            </w:r>
            <w:r w:rsidRPr="001B168A">
              <w:rPr>
                <w:rFonts w:ascii="方正小标宋_GBK" w:eastAsia="方正小标宋_GBK" w:cs="方正小标宋_GBK" w:hint="eastAsia"/>
                <w:sz w:val="24"/>
                <w:szCs w:val="24"/>
              </w:rPr>
              <w:t>城管高新大队</w:t>
            </w:r>
          </w:p>
        </w:tc>
        <w:tc>
          <w:tcPr>
            <w:tcW w:w="2948" w:type="dxa"/>
            <w:gridSpan w:val="4"/>
            <w:tcBorders>
              <w:top w:val="single" w:sz="6" w:space="0" w:color="FFFFFF"/>
              <w:left w:val="single" w:sz="6" w:space="0" w:color="FFFFFF"/>
              <w:right w:val="single" w:sz="6" w:space="0" w:color="FFFFFF"/>
            </w:tcBorders>
            <w:vAlign w:val="center"/>
          </w:tcPr>
          <w:p w:rsidR="00DB07EA" w:rsidRPr="001B168A" w:rsidRDefault="00DB07EA" w:rsidP="000C5E6E">
            <w:pPr>
              <w:spacing w:line="300" w:lineRule="exact"/>
              <w:jc w:val="right"/>
              <w:rPr>
                <w:rFonts w:ascii="方正书宋_GBK" w:eastAsia="方正书宋_GBK"/>
                <w:sz w:val="24"/>
                <w:szCs w:val="24"/>
              </w:rPr>
            </w:pPr>
            <w:r w:rsidRPr="001B168A">
              <w:rPr>
                <w:rFonts w:ascii="方正书宋_GBK" w:eastAsia="方正书宋_GBK" w:cs="方正书宋_GBK" w:hint="eastAsia"/>
                <w:sz w:val="24"/>
                <w:szCs w:val="24"/>
              </w:rPr>
              <w:t>单位：万元</w:t>
            </w:r>
          </w:p>
        </w:tc>
      </w:tr>
      <w:tr w:rsidR="00DB07EA" w:rsidRPr="001B168A">
        <w:trPr>
          <w:trHeight w:val="227"/>
          <w:tblHeader/>
          <w:jc w:val="center"/>
        </w:trPr>
        <w:tc>
          <w:tcPr>
            <w:tcW w:w="2341" w:type="dxa"/>
            <w:vMerge w:val="restart"/>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职责活动</w:t>
            </w:r>
          </w:p>
        </w:tc>
        <w:tc>
          <w:tcPr>
            <w:tcW w:w="1276" w:type="dxa"/>
            <w:vMerge w:val="restart"/>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年度预算数</w:t>
            </w:r>
          </w:p>
        </w:tc>
        <w:tc>
          <w:tcPr>
            <w:tcW w:w="2976" w:type="dxa"/>
            <w:vMerge w:val="restart"/>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内容描述</w:t>
            </w:r>
          </w:p>
        </w:tc>
        <w:tc>
          <w:tcPr>
            <w:tcW w:w="2976" w:type="dxa"/>
            <w:vMerge w:val="restart"/>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绩效目标</w:t>
            </w:r>
          </w:p>
        </w:tc>
        <w:tc>
          <w:tcPr>
            <w:tcW w:w="1417" w:type="dxa"/>
            <w:vMerge w:val="restart"/>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绩效指标</w:t>
            </w:r>
          </w:p>
        </w:tc>
        <w:tc>
          <w:tcPr>
            <w:tcW w:w="2948" w:type="dxa"/>
            <w:gridSpan w:val="4"/>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评价标准</w:t>
            </w:r>
          </w:p>
        </w:tc>
      </w:tr>
      <w:tr w:rsidR="00DB07EA" w:rsidRPr="001B168A">
        <w:trPr>
          <w:trHeight w:val="227"/>
          <w:tblHeader/>
          <w:jc w:val="center"/>
        </w:trPr>
        <w:tc>
          <w:tcPr>
            <w:tcW w:w="2341" w:type="dxa"/>
            <w:vMerge/>
            <w:vAlign w:val="center"/>
          </w:tcPr>
          <w:p w:rsidR="00DB07EA" w:rsidRPr="001B168A" w:rsidRDefault="00DB07EA" w:rsidP="000C5E6E">
            <w:pPr>
              <w:spacing w:line="300" w:lineRule="exact"/>
              <w:jc w:val="left"/>
              <w:outlineLvl w:val="0"/>
            </w:pPr>
          </w:p>
        </w:tc>
        <w:tc>
          <w:tcPr>
            <w:tcW w:w="1276" w:type="dxa"/>
            <w:vMerge/>
            <w:vAlign w:val="center"/>
          </w:tcPr>
          <w:p w:rsidR="00DB07EA" w:rsidRPr="001B168A" w:rsidRDefault="00DB07EA" w:rsidP="000C5E6E">
            <w:pPr>
              <w:spacing w:line="300" w:lineRule="exact"/>
              <w:jc w:val="left"/>
              <w:outlineLvl w:val="0"/>
            </w:pPr>
          </w:p>
        </w:tc>
        <w:tc>
          <w:tcPr>
            <w:tcW w:w="2976" w:type="dxa"/>
            <w:vMerge/>
            <w:vAlign w:val="center"/>
          </w:tcPr>
          <w:p w:rsidR="00DB07EA" w:rsidRPr="001B168A" w:rsidRDefault="00DB07EA" w:rsidP="000C5E6E">
            <w:pPr>
              <w:spacing w:line="300" w:lineRule="exact"/>
              <w:jc w:val="left"/>
              <w:outlineLvl w:val="0"/>
            </w:pPr>
          </w:p>
        </w:tc>
        <w:tc>
          <w:tcPr>
            <w:tcW w:w="2976" w:type="dxa"/>
            <w:vMerge/>
            <w:vAlign w:val="center"/>
          </w:tcPr>
          <w:p w:rsidR="00DB07EA" w:rsidRPr="001B168A" w:rsidRDefault="00DB07EA" w:rsidP="000C5E6E">
            <w:pPr>
              <w:spacing w:line="300" w:lineRule="exact"/>
              <w:jc w:val="left"/>
              <w:outlineLvl w:val="0"/>
            </w:pPr>
          </w:p>
        </w:tc>
        <w:tc>
          <w:tcPr>
            <w:tcW w:w="1417" w:type="dxa"/>
            <w:vMerge/>
            <w:vAlign w:val="center"/>
          </w:tcPr>
          <w:p w:rsidR="00DB07EA" w:rsidRPr="001B168A" w:rsidRDefault="00DB07EA" w:rsidP="000C5E6E">
            <w:pPr>
              <w:spacing w:line="300" w:lineRule="exact"/>
              <w:jc w:val="left"/>
              <w:outlineLvl w:val="0"/>
            </w:pPr>
          </w:p>
        </w:tc>
        <w:tc>
          <w:tcPr>
            <w:tcW w:w="737" w:type="dxa"/>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优</w:t>
            </w:r>
          </w:p>
        </w:tc>
        <w:tc>
          <w:tcPr>
            <w:tcW w:w="737" w:type="dxa"/>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良</w:t>
            </w:r>
          </w:p>
        </w:tc>
        <w:tc>
          <w:tcPr>
            <w:tcW w:w="737" w:type="dxa"/>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中</w:t>
            </w:r>
          </w:p>
        </w:tc>
        <w:tc>
          <w:tcPr>
            <w:tcW w:w="737" w:type="dxa"/>
            <w:vAlign w:val="center"/>
          </w:tcPr>
          <w:p w:rsidR="00DB07EA" w:rsidRPr="001B168A" w:rsidRDefault="00DB07EA" w:rsidP="000C5E6E">
            <w:pPr>
              <w:spacing w:line="300" w:lineRule="exact"/>
              <w:jc w:val="center"/>
              <w:rPr>
                <w:rFonts w:ascii="方正书宋_GBK" w:eastAsia="方正书宋_GBK"/>
                <w:b/>
                <w:bCs/>
              </w:rPr>
            </w:pPr>
            <w:r w:rsidRPr="001B168A">
              <w:rPr>
                <w:rFonts w:ascii="方正书宋_GBK" w:eastAsia="方正书宋_GBK" w:cs="方正书宋_GBK" w:hint="eastAsia"/>
                <w:b/>
                <w:bCs/>
              </w:rPr>
              <w:t>差</w:t>
            </w:r>
          </w:p>
        </w:tc>
      </w:tr>
      <w:tr w:rsidR="00DB07EA" w:rsidRPr="001B168A">
        <w:trPr>
          <w:trHeight w:val="227"/>
          <w:jc w:val="center"/>
        </w:trPr>
        <w:tc>
          <w:tcPr>
            <w:tcW w:w="2341" w:type="dxa"/>
            <w:vAlign w:val="center"/>
          </w:tcPr>
          <w:p w:rsidR="00DB07EA" w:rsidRPr="001B168A" w:rsidRDefault="00DB07EA" w:rsidP="000C5E6E">
            <w:pPr>
              <w:spacing w:line="300" w:lineRule="exact"/>
              <w:jc w:val="left"/>
              <w:rPr>
                <w:rFonts w:ascii="方正书宋_GBK" w:eastAsia="方正书宋_GBK"/>
                <w:b/>
                <w:bCs/>
              </w:rPr>
            </w:pPr>
            <w:r w:rsidRPr="001B168A">
              <w:rPr>
                <w:rFonts w:ascii="方正书宋_GBK" w:eastAsia="方正书宋_GBK" w:cs="方正书宋_GBK" w:hint="eastAsia"/>
                <w:b/>
                <w:bCs/>
              </w:rPr>
              <w:t>一、行政执法</w:t>
            </w:r>
          </w:p>
        </w:tc>
        <w:tc>
          <w:tcPr>
            <w:tcW w:w="1276" w:type="dxa"/>
            <w:vAlign w:val="center"/>
          </w:tcPr>
          <w:p w:rsidR="00DB07EA" w:rsidRPr="001B168A" w:rsidRDefault="00DB07EA" w:rsidP="000C5E6E">
            <w:pPr>
              <w:spacing w:line="300" w:lineRule="exact"/>
              <w:jc w:val="left"/>
              <w:rPr>
                <w:rFonts w:ascii="方正书宋_GBK" w:eastAsia="方正书宋_GBK" w:cs="方正书宋_GBK"/>
              </w:rPr>
            </w:pPr>
            <w:r w:rsidRPr="001B168A">
              <w:rPr>
                <w:rFonts w:ascii="方正书宋_GBK" w:eastAsia="方正书宋_GBK" w:cs="方正书宋_GBK"/>
              </w:rPr>
              <w:t>59.75</w:t>
            </w:r>
          </w:p>
        </w:tc>
        <w:tc>
          <w:tcPr>
            <w:tcW w:w="2976" w:type="dxa"/>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t>规划区域（不含建设路、唐丰路、唐丰快速路、外环线高新区段）内的毁</w:t>
            </w:r>
            <w:proofErr w:type="gramStart"/>
            <w:r w:rsidRPr="001B168A">
              <w:rPr>
                <w:rFonts w:ascii="方正书宋_GBK" w:eastAsia="方正书宋_GBK" w:cs="方正书宋_GBK" w:hint="eastAsia"/>
              </w:rPr>
              <w:t>绿破绿</w:t>
            </w:r>
            <w:proofErr w:type="gramEnd"/>
            <w:r w:rsidRPr="001B168A">
              <w:rPr>
                <w:rFonts w:ascii="方正书宋_GBK" w:eastAsia="方正书宋_GBK" w:cs="方正书宋_GBK" w:hint="eastAsia"/>
              </w:rPr>
              <w:t>查处、毁坏市政设施查处、市容环境卫生、店外经营、无照流动商贩、侵占城市道路、车辆飘洒、施</w:t>
            </w:r>
            <w:r w:rsidRPr="001B168A">
              <w:rPr>
                <w:rFonts w:ascii="方正书宋_GBK" w:eastAsia="方正书宋_GBK" w:cs="方正书宋_GBK" w:hint="eastAsia"/>
              </w:rPr>
              <w:lastRenderedPageBreak/>
              <w:t>工工地出入口、围挡设置、牌匾审批及规范、店外活动审批、违章广告</w:t>
            </w:r>
            <w:proofErr w:type="gramStart"/>
            <w:r w:rsidRPr="001B168A">
              <w:rPr>
                <w:rFonts w:ascii="方正书宋_GBK" w:eastAsia="方正书宋_GBK" w:cs="方正书宋_GBK" w:hint="eastAsia"/>
              </w:rPr>
              <w:t>贴涂及</w:t>
            </w:r>
            <w:proofErr w:type="gramEnd"/>
            <w:r w:rsidRPr="001B168A">
              <w:rPr>
                <w:rFonts w:ascii="方正书宋_GBK" w:eastAsia="方正书宋_GBK" w:cs="方正书宋_GBK" w:hint="eastAsia"/>
              </w:rPr>
              <w:t>喷绘、随意倾倒建筑垃圾及生活垃圾等方面的行政执法工作；负责城市市容管理执法宣传工作；负责规划区域内未经规划部门行政许可、行政审批的建筑物、构筑物及其他设施管理（不含市政、环卫、公用设施）等方面的行政执法工作；规范执法行为，提升队伍素质和执法水平。</w:t>
            </w:r>
          </w:p>
        </w:tc>
        <w:tc>
          <w:tcPr>
            <w:tcW w:w="2976" w:type="dxa"/>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lastRenderedPageBreak/>
              <w:t>规划区域（不含建设路、唐丰路、唐丰快速路、外环线高新区段）内的毁</w:t>
            </w:r>
            <w:proofErr w:type="gramStart"/>
            <w:r w:rsidRPr="001B168A">
              <w:rPr>
                <w:rFonts w:ascii="方正书宋_GBK" w:eastAsia="方正书宋_GBK" w:cs="方正书宋_GBK" w:hint="eastAsia"/>
              </w:rPr>
              <w:t>绿破绿</w:t>
            </w:r>
            <w:proofErr w:type="gramEnd"/>
            <w:r w:rsidRPr="001B168A">
              <w:rPr>
                <w:rFonts w:ascii="方正书宋_GBK" w:eastAsia="方正书宋_GBK" w:cs="方正书宋_GBK" w:hint="eastAsia"/>
              </w:rPr>
              <w:t>查处、毁坏市政设施查处、市容环境卫生、店外经营、无照流动商贩、侵占城市道路、车辆飘洒、施</w:t>
            </w:r>
            <w:r w:rsidRPr="001B168A">
              <w:rPr>
                <w:rFonts w:ascii="方正书宋_GBK" w:eastAsia="方正书宋_GBK" w:cs="方正书宋_GBK" w:hint="eastAsia"/>
              </w:rPr>
              <w:lastRenderedPageBreak/>
              <w:t>工工地出入口、围挡设置、牌匾审批及规范、店外活动审批、违章广告</w:t>
            </w:r>
            <w:proofErr w:type="gramStart"/>
            <w:r w:rsidRPr="001B168A">
              <w:rPr>
                <w:rFonts w:ascii="方正书宋_GBK" w:eastAsia="方正书宋_GBK" w:cs="方正书宋_GBK" w:hint="eastAsia"/>
              </w:rPr>
              <w:t>贴涂及</w:t>
            </w:r>
            <w:proofErr w:type="gramEnd"/>
            <w:r w:rsidRPr="001B168A">
              <w:rPr>
                <w:rFonts w:ascii="方正书宋_GBK" w:eastAsia="方正书宋_GBK" w:cs="方正书宋_GBK" w:hint="eastAsia"/>
              </w:rPr>
              <w:t>喷绘、随意倾倒建筑垃圾及生活垃圾等方面的行政执法工作；负责城市市容管理执法宣传工作；负责规划区域内未经规划部门行政许可、行政审批的建筑物、构筑物及其他设施管理（不含市政、环卫、公用设施）等方面的行政执法工作；规范执法行为，提升队伍素质和执法水平。</w:t>
            </w:r>
          </w:p>
        </w:tc>
        <w:tc>
          <w:tcPr>
            <w:tcW w:w="1417" w:type="dxa"/>
            <w:vAlign w:val="center"/>
          </w:tcPr>
          <w:p w:rsidR="00DB07EA" w:rsidRPr="001B168A" w:rsidRDefault="00DB07EA" w:rsidP="000C5E6E">
            <w:pPr>
              <w:spacing w:line="300" w:lineRule="exact"/>
              <w:jc w:val="left"/>
              <w:rPr>
                <w:rFonts w:ascii="方正书宋_GBK" w:eastAsia="方正书宋_GBK"/>
              </w:rPr>
            </w:pPr>
          </w:p>
        </w:tc>
        <w:tc>
          <w:tcPr>
            <w:tcW w:w="737" w:type="dxa"/>
            <w:vAlign w:val="center"/>
          </w:tcPr>
          <w:p w:rsidR="00DB07EA" w:rsidRPr="001B168A" w:rsidRDefault="00DB07EA" w:rsidP="000C5E6E">
            <w:pPr>
              <w:spacing w:line="300" w:lineRule="exact"/>
              <w:jc w:val="center"/>
              <w:rPr>
                <w:rFonts w:ascii="方正书宋_GBK" w:eastAsia="方正书宋_GBK"/>
              </w:rPr>
            </w:pPr>
          </w:p>
        </w:tc>
        <w:tc>
          <w:tcPr>
            <w:tcW w:w="737" w:type="dxa"/>
            <w:vAlign w:val="center"/>
          </w:tcPr>
          <w:p w:rsidR="00DB07EA" w:rsidRPr="001B168A" w:rsidRDefault="00DB07EA" w:rsidP="000C5E6E">
            <w:pPr>
              <w:spacing w:line="300" w:lineRule="exact"/>
              <w:jc w:val="center"/>
              <w:rPr>
                <w:rFonts w:ascii="方正书宋_GBK" w:eastAsia="方正书宋_GBK"/>
              </w:rPr>
            </w:pPr>
          </w:p>
        </w:tc>
        <w:tc>
          <w:tcPr>
            <w:tcW w:w="737" w:type="dxa"/>
            <w:vAlign w:val="center"/>
          </w:tcPr>
          <w:p w:rsidR="00DB07EA" w:rsidRPr="001B168A" w:rsidRDefault="00DB07EA" w:rsidP="000C5E6E">
            <w:pPr>
              <w:spacing w:line="300" w:lineRule="exact"/>
              <w:jc w:val="center"/>
              <w:rPr>
                <w:rFonts w:ascii="方正书宋_GBK" w:eastAsia="方正书宋_GBK"/>
              </w:rPr>
            </w:pPr>
          </w:p>
        </w:tc>
        <w:tc>
          <w:tcPr>
            <w:tcW w:w="737" w:type="dxa"/>
            <w:vAlign w:val="center"/>
          </w:tcPr>
          <w:p w:rsidR="00DB07EA" w:rsidRPr="001B168A" w:rsidRDefault="00DB07EA" w:rsidP="000C5E6E">
            <w:pPr>
              <w:spacing w:line="300" w:lineRule="exact"/>
              <w:jc w:val="center"/>
              <w:rPr>
                <w:rFonts w:ascii="方正书宋_GBK" w:eastAsia="方正书宋_GBK"/>
              </w:rPr>
            </w:pPr>
          </w:p>
        </w:tc>
      </w:tr>
      <w:tr w:rsidR="00DB07EA" w:rsidRPr="001B168A">
        <w:trPr>
          <w:trHeight w:val="227"/>
          <w:jc w:val="center"/>
        </w:trPr>
        <w:tc>
          <w:tcPr>
            <w:tcW w:w="2341" w:type="dxa"/>
            <w:vMerge w:val="restart"/>
            <w:vAlign w:val="center"/>
          </w:tcPr>
          <w:p w:rsidR="00DB07EA" w:rsidRPr="001B168A" w:rsidRDefault="00DB07EA" w:rsidP="000C5E6E">
            <w:pPr>
              <w:spacing w:line="300" w:lineRule="exact"/>
              <w:jc w:val="left"/>
              <w:rPr>
                <w:rFonts w:ascii="方正书宋_GBK" w:eastAsia="方正书宋_GBK"/>
                <w:b/>
                <w:bCs/>
              </w:rPr>
            </w:pPr>
            <w:r w:rsidRPr="001B168A">
              <w:rPr>
                <w:rFonts w:ascii="方正书宋_GBK" w:eastAsia="方正书宋_GBK" w:cs="方正书宋_GBK" w:hint="eastAsia"/>
                <w:b/>
                <w:bCs/>
              </w:rPr>
              <w:lastRenderedPageBreak/>
              <w:t xml:space="preserve">　　</w:t>
            </w:r>
            <w:r w:rsidRPr="001B168A">
              <w:rPr>
                <w:rFonts w:ascii="方正书宋_GBK" w:eastAsia="方正书宋_GBK" w:cs="方正书宋_GBK"/>
                <w:b/>
                <w:bCs/>
              </w:rPr>
              <w:t>1</w:t>
            </w:r>
            <w:r w:rsidRPr="001B168A">
              <w:rPr>
                <w:rFonts w:ascii="方正书宋_GBK" w:eastAsia="方正书宋_GBK" w:cs="方正书宋_GBK" w:hint="eastAsia"/>
                <w:b/>
                <w:bCs/>
              </w:rPr>
              <w:t>、行政执法</w:t>
            </w:r>
          </w:p>
        </w:tc>
        <w:tc>
          <w:tcPr>
            <w:tcW w:w="1276" w:type="dxa"/>
            <w:vMerge w:val="restart"/>
            <w:vAlign w:val="center"/>
          </w:tcPr>
          <w:p w:rsidR="00DB07EA" w:rsidRPr="001B168A" w:rsidRDefault="00DB07EA" w:rsidP="000C5E6E">
            <w:pPr>
              <w:spacing w:line="300" w:lineRule="exact"/>
              <w:jc w:val="left"/>
              <w:rPr>
                <w:rFonts w:ascii="方正书宋_GBK" w:eastAsia="方正书宋_GBK" w:cs="方正书宋_GBK"/>
              </w:rPr>
            </w:pPr>
            <w:r w:rsidRPr="001B168A">
              <w:rPr>
                <w:rFonts w:ascii="方正书宋_GBK" w:eastAsia="方正书宋_GBK" w:cs="方正书宋_GBK"/>
              </w:rPr>
              <w:t>59.75</w:t>
            </w:r>
          </w:p>
        </w:tc>
        <w:tc>
          <w:tcPr>
            <w:tcW w:w="2976" w:type="dxa"/>
            <w:vMerge w:val="restart"/>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t>规划区域（不含建设路、唐丰路、唐丰快速路、外环线高新区段）内的毁</w:t>
            </w:r>
            <w:proofErr w:type="gramStart"/>
            <w:r w:rsidRPr="001B168A">
              <w:rPr>
                <w:rFonts w:ascii="方正书宋_GBK" w:eastAsia="方正书宋_GBK" w:cs="方正书宋_GBK" w:hint="eastAsia"/>
              </w:rPr>
              <w:t>绿破绿</w:t>
            </w:r>
            <w:proofErr w:type="gramEnd"/>
            <w:r w:rsidRPr="001B168A">
              <w:rPr>
                <w:rFonts w:ascii="方正书宋_GBK" w:eastAsia="方正书宋_GBK" w:cs="方正书宋_GBK" w:hint="eastAsia"/>
              </w:rPr>
              <w:t>查处、毁坏市政设施查处、市容环境卫生、店外经营、无照流动商贩、侵占城市道路、车辆飘洒、施工工地出入口、围挡设置、牌匾审批及规范、店外活动审批、违章广告</w:t>
            </w:r>
            <w:proofErr w:type="gramStart"/>
            <w:r w:rsidRPr="001B168A">
              <w:rPr>
                <w:rFonts w:ascii="方正书宋_GBK" w:eastAsia="方正书宋_GBK" w:cs="方正书宋_GBK" w:hint="eastAsia"/>
              </w:rPr>
              <w:t>贴涂及</w:t>
            </w:r>
            <w:proofErr w:type="gramEnd"/>
            <w:r w:rsidRPr="001B168A">
              <w:rPr>
                <w:rFonts w:ascii="方正书宋_GBK" w:eastAsia="方正书宋_GBK" w:cs="方正书宋_GBK" w:hint="eastAsia"/>
              </w:rPr>
              <w:t>喷绘、随意倾倒建筑垃圾及生活垃圾等方面的行政执法工作；负责城市市容管理执法宣传工作；负责规划区域内未经规划部门行政许可、行政审批的建筑物、构筑物及其他设施管理（不含市政、环卫、公用设施）等方面的行</w:t>
            </w:r>
            <w:r w:rsidRPr="001B168A">
              <w:rPr>
                <w:rFonts w:ascii="方正书宋_GBK" w:eastAsia="方正书宋_GBK" w:cs="方正书宋_GBK" w:hint="eastAsia"/>
              </w:rPr>
              <w:lastRenderedPageBreak/>
              <w:t>政执法工作；规范执法行为，提升队伍素质和执法水平。</w:t>
            </w:r>
          </w:p>
        </w:tc>
        <w:tc>
          <w:tcPr>
            <w:tcW w:w="2976" w:type="dxa"/>
            <w:vMerge w:val="restart"/>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lastRenderedPageBreak/>
              <w:t>加大执法力度，确保市容环境卫生整洁有序，提升城市形象。加大宣传力度，杜绝私搭乱建。加强法律法规学习，定期考核，提升队伍素质和执法水平。</w:t>
            </w:r>
          </w:p>
        </w:tc>
        <w:tc>
          <w:tcPr>
            <w:tcW w:w="1417" w:type="dxa"/>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t>违法违规案件查处率及办结率</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90%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80%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70%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70%</w:t>
            </w:r>
          </w:p>
        </w:tc>
      </w:tr>
      <w:tr w:rsidR="00DB07EA" w:rsidRPr="001B168A">
        <w:trPr>
          <w:trHeight w:val="227"/>
          <w:jc w:val="center"/>
        </w:trPr>
        <w:tc>
          <w:tcPr>
            <w:tcW w:w="2341" w:type="dxa"/>
            <w:vMerge/>
            <w:vAlign w:val="center"/>
          </w:tcPr>
          <w:p w:rsidR="00DB07EA" w:rsidRPr="001B168A" w:rsidRDefault="00DB07EA" w:rsidP="000C5E6E">
            <w:pPr>
              <w:spacing w:line="300" w:lineRule="exact"/>
              <w:jc w:val="left"/>
              <w:rPr>
                <w:rFonts w:ascii="方正书宋_GBK" w:eastAsia="方正书宋_GBK"/>
                <w:b/>
                <w:bCs/>
              </w:rPr>
            </w:pPr>
          </w:p>
        </w:tc>
        <w:tc>
          <w:tcPr>
            <w:tcW w:w="1276" w:type="dxa"/>
            <w:vMerge/>
            <w:vAlign w:val="center"/>
          </w:tcPr>
          <w:p w:rsidR="00DB07EA" w:rsidRPr="001B168A" w:rsidRDefault="00DB07EA" w:rsidP="000C5E6E">
            <w:pPr>
              <w:spacing w:line="300" w:lineRule="exact"/>
              <w:jc w:val="left"/>
              <w:rPr>
                <w:rFonts w:ascii="方正书宋_GBK" w:eastAsia="方正书宋_GBK"/>
              </w:rPr>
            </w:pPr>
          </w:p>
        </w:tc>
        <w:tc>
          <w:tcPr>
            <w:tcW w:w="2976" w:type="dxa"/>
            <w:vMerge/>
            <w:vAlign w:val="center"/>
          </w:tcPr>
          <w:p w:rsidR="00DB07EA" w:rsidRPr="001B168A" w:rsidRDefault="00DB07EA" w:rsidP="000C5E6E">
            <w:pPr>
              <w:spacing w:line="300" w:lineRule="exact"/>
              <w:jc w:val="left"/>
              <w:rPr>
                <w:rFonts w:ascii="方正书宋_GBK" w:eastAsia="方正书宋_GBK"/>
              </w:rPr>
            </w:pPr>
          </w:p>
        </w:tc>
        <w:tc>
          <w:tcPr>
            <w:tcW w:w="2976" w:type="dxa"/>
            <w:vMerge/>
            <w:vAlign w:val="center"/>
          </w:tcPr>
          <w:p w:rsidR="00DB07EA" w:rsidRPr="001B168A" w:rsidRDefault="00DB07EA" w:rsidP="000C5E6E">
            <w:pPr>
              <w:spacing w:line="300" w:lineRule="exact"/>
              <w:jc w:val="left"/>
              <w:rPr>
                <w:rFonts w:ascii="方正书宋_GBK" w:eastAsia="方正书宋_GBK"/>
              </w:rPr>
            </w:pPr>
          </w:p>
        </w:tc>
        <w:tc>
          <w:tcPr>
            <w:tcW w:w="1417" w:type="dxa"/>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t>举报案件办结率</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90%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80%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70%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70%</w:t>
            </w:r>
          </w:p>
        </w:tc>
      </w:tr>
      <w:tr w:rsidR="00DB07EA" w:rsidRPr="001B168A">
        <w:trPr>
          <w:trHeight w:val="1116"/>
          <w:jc w:val="center"/>
        </w:trPr>
        <w:tc>
          <w:tcPr>
            <w:tcW w:w="2341" w:type="dxa"/>
            <w:vMerge/>
            <w:vAlign w:val="center"/>
          </w:tcPr>
          <w:p w:rsidR="00DB07EA" w:rsidRPr="001B168A" w:rsidRDefault="00DB07EA" w:rsidP="000C5E6E">
            <w:pPr>
              <w:spacing w:line="300" w:lineRule="exact"/>
              <w:jc w:val="left"/>
              <w:rPr>
                <w:rFonts w:ascii="方正书宋_GBK" w:eastAsia="方正书宋_GBK"/>
                <w:b/>
                <w:bCs/>
              </w:rPr>
            </w:pPr>
          </w:p>
        </w:tc>
        <w:tc>
          <w:tcPr>
            <w:tcW w:w="1276" w:type="dxa"/>
            <w:vMerge/>
            <w:vAlign w:val="center"/>
          </w:tcPr>
          <w:p w:rsidR="00DB07EA" w:rsidRPr="001B168A" w:rsidRDefault="00DB07EA" w:rsidP="000C5E6E">
            <w:pPr>
              <w:spacing w:line="300" w:lineRule="exact"/>
              <w:jc w:val="left"/>
              <w:rPr>
                <w:rFonts w:ascii="方正书宋_GBK" w:eastAsia="方正书宋_GBK"/>
              </w:rPr>
            </w:pPr>
          </w:p>
        </w:tc>
        <w:tc>
          <w:tcPr>
            <w:tcW w:w="2976" w:type="dxa"/>
            <w:vMerge/>
            <w:vAlign w:val="center"/>
          </w:tcPr>
          <w:p w:rsidR="00DB07EA" w:rsidRPr="001B168A" w:rsidRDefault="00DB07EA" w:rsidP="000C5E6E">
            <w:pPr>
              <w:spacing w:line="300" w:lineRule="exact"/>
              <w:jc w:val="left"/>
              <w:rPr>
                <w:rFonts w:ascii="方正书宋_GBK" w:eastAsia="方正书宋_GBK"/>
              </w:rPr>
            </w:pPr>
          </w:p>
        </w:tc>
        <w:tc>
          <w:tcPr>
            <w:tcW w:w="2976" w:type="dxa"/>
            <w:vMerge/>
            <w:vAlign w:val="center"/>
          </w:tcPr>
          <w:p w:rsidR="00DB07EA" w:rsidRPr="001B168A" w:rsidRDefault="00DB07EA" w:rsidP="000C5E6E">
            <w:pPr>
              <w:spacing w:line="300" w:lineRule="exact"/>
              <w:jc w:val="left"/>
              <w:rPr>
                <w:rFonts w:ascii="方正书宋_GBK" w:eastAsia="方正书宋_GBK"/>
              </w:rPr>
            </w:pPr>
          </w:p>
        </w:tc>
        <w:tc>
          <w:tcPr>
            <w:tcW w:w="1417" w:type="dxa"/>
            <w:vAlign w:val="center"/>
          </w:tcPr>
          <w:p w:rsidR="00DB07EA" w:rsidRPr="001B168A" w:rsidRDefault="00DB07EA" w:rsidP="000C5E6E">
            <w:pPr>
              <w:spacing w:line="300" w:lineRule="exact"/>
              <w:jc w:val="left"/>
              <w:rPr>
                <w:rFonts w:ascii="方正书宋_GBK" w:eastAsia="方正书宋_GBK"/>
              </w:rPr>
            </w:pPr>
            <w:r w:rsidRPr="001B168A">
              <w:rPr>
                <w:rFonts w:ascii="方正书宋_GBK" w:eastAsia="方正书宋_GBK" w:cs="方正书宋_GBK" w:hint="eastAsia"/>
              </w:rPr>
              <w:t>局数字化中心督办事项结案率</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90%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80%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70%</w:t>
            </w:r>
          </w:p>
        </w:tc>
        <w:tc>
          <w:tcPr>
            <w:tcW w:w="737" w:type="dxa"/>
            <w:vAlign w:val="center"/>
          </w:tcPr>
          <w:p w:rsidR="00DB07EA" w:rsidRPr="001B168A" w:rsidRDefault="00DB07EA" w:rsidP="000C5E6E">
            <w:pPr>
              <w:spacing w:line="300" w:lineRule="exact"/>
              <w:jc w:val="center"/>
              <w:rPr>
                <w:rFonts w:ascii="方正书宋_GBK" w:eastAsia="方正书宋_GBK" w:cs="方正书宋_GBK"/>
              </w:rPr>
            </w:pPr>
            <w:r w:rsidRPr="001B168A">
              <w:rPr>
                <w:rFonts w:ascii="方正书宋_GBK" w:eastAsia="方正书宋_GBK" w:cs="方正书宋_GBK" w:hint="eastAsia"/>
              </w:rPr>
              <w:t>＜</w:t>
            </w:r>
            <w:r w:rsidRPr="001B168A">
              <w:rPr>
                <w:rFonts w:ascii="方正书宋_GBK" w:eastAsia="方正书宋_GBK" w:cs="方正书宋_GBK"/>
              </w:rPr>
              <w:t>70%</w:t>
            </w:r>
          </w:p>
        </w:tc>
      </w:tr>
    </w:tbl>
    <w:p w:rsidR="00DB07EA" w:rsidRDefault="00DB07EA" w:rsidP="00441E8A">
      <w:pPr>
        <w:spacing w:line="300" w:lineRule="exact"/>
        <w:jc w:val="left"/>
        <w:outlineLvl w:val="0"/>
        <w:sectPr w:rsidR="00DB07EA" w:rsidSect="00F951B7">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DB07EA" w:rsidRDefault="00DB07EA" w:rsidP="00F842A1">
      <w:pPr>
        <w:spacing w:line="560" w:lineRule="exact"/>
        <w:ind w:firstLineChars="246" w:firstLine="790"/>
      </w:pPr>
      <w:r>
        <w:rPr>
          <w:rFonts w:ascii="宋体" w:hAnsi="宋体" w:cs="宋体" w:hint="eastAsia"/>
          <w:b/>
          <w:bCs/>
          <w:sz w:val="32"/>
          <w:szCs w:val="32"/>
        </w:rPr>
        <w:lastRenderedPageBreak/>
        <w:t>六、政府采购预算情况</w:t>
      </w:r>
    </w:p>
    <w:p w:rsidR="00DB07EA" w:rsidRDefault="00DB07EA" w:rsidP="00F842A1">
      <w:pPr>
        <w:ind w:firstLineChars="250" w:firstLine="800"/>
        <w:outlineLvl w:val="0"/>
        <w:rPr>
          <w:rFonts w:ascii="宋体"/>
          <w:b/>
          <w:bCs/>
          <w:sz w:val="32"/>
          <w:szCs w:val="32"/>
        </w:rPr>
      </w:pPr>
      <w:bookmarkStart w:id="2" w:name="_Toc486496147"/>
      <w:r>
        <w:rPr>
          <w:rFonts w:ascii="方正小标宋_GBK" w:cs="方正小标宋_GBK"/>
          <w:sz w:val="32"/>
          <w:szCs w:val="32"/>
        </w:rPr>
        <w:t>2019</w:t>
      </w:r>
      <w:r>
        <w:rPr>
          <w:rFonts w:ascii="方正小标宋_GBK" w:cs="宋体" w:hint="eastAsia"/>
          <w:sz w:val="32"/>
          <w:szCs w:val="32"/>
        </w:rPr>
        <w:t>年</w:t>
      </w:r>
      <w:proofErr w:type="gramStart"/>
      <w:r>
        <w:rPr>
          <w:rFonts w:ascii="方正小标宋_GBK" w:cs="宋体" w:hint="eastAsia"/>
          <w:sz w:val="32"/>
          <w:szCs w:val="32"/>
        </w:rPr>
        <w:t>我部门</w:t>
      </w:r>
      <w:proofErr w:type="gramEnd"/>
      <w:r>
        <w:rPr>
          <w:rFonts w:ascii="方正小标宋_GBK" w:cs="宋体" w:hint="eastAsia"/>
          <w:sz w:val="32"/>
          <w:szCs w:val="32"/>
        </w:rPr>
        <w:t>无政府采购预算</w:t>
      </w:r>
      <w:bookmarkEnd w:id="2"/>
    </w:p>
    <w:p w:rsidR="00DB07EA" w:rsidRDefault="00DB07EA" w:rsidP="00F842A1">
      <w:pPr>
        <w:spacing w:line="560" w:lineRule="exact"/>
        <w:ind w:firstLineChars="200" w:firstLine="643"/>
      </w:pPr>
      <w:r>
        <w:rPr>
          <w:rFonts w:ascii="宋体" w:hAnsi="宋体" w:cs="宋体" w:hint="eastAsia"/>
          <w:b/>
          <w:bCs/>
          <w:sz w:val="32"/>
          <w:szCs w:val="32"/>
        </w:rPr>
        <w:t>七、国有资产预算情况</w:t>
      </w:r>
    </w:p>
    <w:tbl>
      <w:tblPr>
        <w:tblW w:w="13680" w:type="dxa"/>
        <w:tblInd w:w="-106" w:type="dxa"/>
        <w:tblLayout w:type="fixed"/>
        <w:tblLook w:val="00A0" w:firstRow="1" w:lastRow="0" w:firstColumn="1" w:lastColumn="0" w:noHBand="0" w:noVBand="0"/>
      </w:tblPr>
      <w:tblGrid>
        <w:gridCol w:w="4788"/>
        <w:gridCol w:w="2700"/>
        <w:gridCol w:w="6192"/>
      </w:tblGrid>
      <w:tr w:rsidR="00DB07EA">
        <w:trPr>
          <w:trHeight w:val="705"/>
        </w:trPr>
        <w:tc>
          <w:tcPr>
            <w:tcW w:w="13680" w:type="dxa"/>
            <w:gridSpan w:val="3"/>
            <w:tcBorders>
              <w:top w:val="nil"/>
              <w:left w:val="nil"/>
              <w:bottom w:val="nil"/>
              <w:right w:val="nil"/>
            </w:tcBorders>
            <w:vAlign w:val="center"/>
          </w:tcPr>
          <w:p w:rsidR="00DB07EA" w:rsidRDefault="00DB07EA">
            <w:pPr>
              <w:widowControl/>
              <w:jc w:val="center"/>
              <w:rPr>
                <w:rFonts w:ascii="仿宋_GB2312" w:eastAsia="仿宋_GB2312" w:hAnsi="仿宋"/>
                <w:b/>
                <w:bCs/>
                <w:kern w:val="0"/>
                <w:sz w:val="32"/>
                <w:szCs w:val="32"/>
              </w:rPr>
            </w:pPr>
            <w:r>
              <w:rPr>
                <w:rFonts w:ascii="仿宋_GB2312" w:eastAsia="仿宋_GB2312" w:hAnsi="宋体" w:cs="仿宋_GB2312" w:hint="eastAsia"/>
                <w:b/>
                <w:bCs/>
                <w:kern w:val="0"/>
                <w:sz w:val="32"/>
                <w:szCs w:val="32"/>
              </w:rPr>
              <w:t>固定资产占用情况表</w:t>
            </w:r>
          </w:p>
        </w:tc>
      </w:tr>
      <w:tr w:rsidR="00DB07EA">
        <w:trPr>
          <w:trHeight w:val="510"/>
        </w:trPr>
        <w:tc>
          <w:tcPr>
            <w:tcW w:w="7488" w:type="dxa"/>
            <w:gridSpan w:val="2"/>
            <w:tcBorders>
              <w:top w:val="nil"/>
              <w:left w:val="nil"/>
              <w:bottom w:val="nil"/>
              <w:right w:val="nil"/>
            </w:tcBorders>
            <w:vAlign w:val="center"/>
          </w:tcPr>
          <w:p w:rsidR="00DB07EA" w:rsidRDefault="00DB07EA">
            <w:pPr>
              <w:widowControl/>
              <w:jc w:val="left"/>
              <w:rPr>
                <w:rFonts w:ascii="仿宋_GB2312" w:eastAsia="仿宋_GB2312" w:hAnsi="宋体"/>
                <w:kern w:val="0"/>
                <w:sz w:val="32"/>
                <w:szCs w:val="32"/>
              </w:rPr>
            </w:pPr>
            <w:r>
              <w:rPr>
                <w:rFonts w:ascii="仿宋_GB2312" w:eastAsia="仿宋_GB2312" w:hAnsi="宋体" w:cs="仿宋_GB2312" w:hint="eastAsia"/>
                <w:kern w:val="0"/>
                <w:sz w:val="32"/>
                <w:szCs w:val="32"/>
              </w:rPr>
              <w:t>编制部门：城管高新大队</w:t>
            </w:r>
            <w:r>
              <w:rPr>
                <w:rFonts w:ascii="仿宋_GB2312" w:eastAsia="仿宋_GB2312" w:hAnsi="宋体" w:cs="仿宋_GB2312"/>
                <w:kern w:val="0"/>
                <w:sz w:val="32"/>
                <w:szCs w:val="32"/>
              </w:rPr>
              <w:t xml:space="preserve">   </w:t>
            </w:r>
          </w:p>
        </w:tc>
        <w:tc>
          <w:tcPr>
            <w:tcW w:w="6192" w:type="dxa"/>
            <w:tcBorders>
              <w:top w:val="nil"/>
              <w:left w:val="nil"/>
              <w:bottom w:val="nil"/>
              <w:right w:val="nil"/>
            </w:tcBorders>
            <w:vAlign w:val="center"/>
          </w:tcPr>
          <w:p w:rsidR="00DB07EA" w:rsidRDefault="00DB07EA" w:rsidP="00F842A1">
            <w:pPr>
              <w:widowControl/>
              <w:ind w:firstLineChars="450" w:firstLine="1440"/>
              <w:jc w:val="left"/>
              <w:rPr>
                <w:rFonts w:ascii="仿宋_GB2312" w:eastAsia="仿宋_GB2312"/>
                <w:kern w:val="0"/>
                <w:sz w:val="32"/>
                <w:szCs w:val="32"/>
              </w:rPr>
            </w:pPr>
            <w:r>
              <w:rPr>
                <w:rFonts w:ascii="仿宋_GB2312" w:eastAsia="仿宋_GB2312" w:hAnsi="宋体" w:cs="仿宋_GB2312" w:hint="eastAsia"/>
                <w:kern w:val="0"/>
                <w:sz w:val="32"/>
                <w:szCs w:val="32"/>
              </w:rPr>
              <w:t>截止时间：</w:t>
            </w:r>
            <w:r>
              <w:rPr>
                <w:rFonts w:ascii="仿宋_GB2312" w:eastAsia="仿宋_GB2312" w:hAnsi="宋体" w:cs="仿宋_GB2312"/>
                <w:kern w:val="0"/>
                <w:sz w:val="32"/>
                <w:szCs w:val="32"/>
              </w:rPr>
              <w:t>2018</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31</w:t>
            </w:r>
            <w:r>
              <w:rPr>
                <w:rFonts w:ascii="仿宋_GB2312" w:eastAsia="仿宋_GB2312" w:hAnsi="宋体" w:cs="仿宋_GB2312" w:hint="eastAsia"/>
                <w:kern w:val="0"/>
                <w:sz w:val="32"/>
                <w:szCs w:val="32"/>
              </w:rPr>
              <w:t>日</w:t>
            </w:r>
            <w:r>
              <w:rPr>
                <w:rFonts w:ascii="仿宋_GB2312" w:eastAsia="仿宋_GB2312" w:hAnsi="宋体" w:cs="仿宋_GB2312"/>
                <w:kern w:val="0"/>
                <w:sz w:val="32"/>
                <w:szCs w:val="32"/>
              </w:rPr>
              <w:t xml:space="preserve">  </w:t>
            </w:r>
          </w:p>
        </w:tc>
      </w:tr>
      <w:tr w:rsidR="00DB07EA">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DB07EA" w:rsidRDefault="00DB07EA">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项</w:t>
            </w:r>
            <w:r>
              <w:rPr>
                <w:rFonts w:ascii="仿宋_GB2312" w:eastAsia="仿宋_GB2312" w:hAnsi="宋体" w:cs="仿宋_GB2312"/>
                <w:b/>
                <w:bCs/>
                <w:kern w:val="0"/>
                <w:sz w:val="32"/>
                <w:szCs w:val="32"/>
              </w:rPr>
              <w:t xml:space="preserve">   </w:t>
            </w:r>
            <w:r>
              <w:rPr>
                <w:rFonts w:ascii="仿宋_GB2312" w:eastAsia="仿宋_GB2312" w:hAnsi="宋体" w:cs="仿宋_GB2312" w:hint="eastAsia"/>
                <w:b/>
                <w:bCs/>
                <w:kern w:val="0"/>
                <w:sz w:val="32"/>
                <w:szCs w:val="32"/>
              </w:rPr>
              <w:t>目</w:t>
            </w:r>
          </w:p>
        </w:tc>
        <w:tc>
          <w:tcPr>
            <w:tcW w:w="2700" w:type="dxa"/>
            <w:tcBorders>
              <w:top w:val="single" w:sz="4" w:space="0" w:color="auto"/>
              <w:left w:val="nil"/>
              <w:bottom w:val="single" w:sz="4" w:space="0" w:color="auto"/>
              <w:right w:val="single" w:sz="4" w:space="0" w:color="auto"/>
            </w:tcBorders>
            <w:vAlign w:val="center"/>
          </w:tcPr>
          <w:p w:rsidR="00DB07EA" w:rsidRDefault="00DB07EA">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数量</w:t>
            </w:r>
          </w:p>
        </w:tc>
        <w:tc>
          <w:tcPr>
            <w:tcW w:w="6192" w:type="dxa"/>
            <w:tcBorders>
              <w:top w:val="single" w:sz="4" w:space="0" w:color="auto"/>
              <w:left w:val="nil"/>
              <w:bottom w:val="single" w:sz="4" w:space="0" w:color="auto"/>
              <w:right w:val="single" w:sz="4" w:space="0" w:color="auto"/>
            </w:tcBorders>
            <w:vAlign w:val="center"/>
          </w:tcPr>
          <w:p w:rsidR="00DB07EA" w:rsidRDefault="00DB07EA">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价值（金额单位：万元）</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合计　　</w:t>
            </w:r>
            <w:proofErr w:type="gramStart"/>
            <w:r>
              <w:rPr>
                <w:rFonts w:ascii="仿宋_GB2312" w:eastAsia="仿宋_GB2312" w:cs="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DB07EA" w:rsidRDefault="00DB07EA">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color w:val="000000"/>
                <w:sz w:val="22"/>
              </w:rPr>
            </w:pPr>
            <w:r>
              <w:rPr>
                <w:rFonts w:ascii="宋体" w:hAnsi="宋体" w:cs="宋体"/>
                <w:color w:val="000000"/>
                <w:sz w:val="22"/>
                <w:szCs w:val="22"/>
              </w:rPr>
              <w:t>41.78317</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DB07EA" w:rsidRDefault="00DB07EA">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sz w:val="20"/>
                <w:szCs w:val="20"/>
              </w:rPr>
              <w:t>57</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color w:val="000000"/>
                <w:sz w:val="22"/>
              </w:rPr>
            </w:pPr>
            <w:r>
              <w:rPr>
                <w:color w:val="000000"/>
                <w:sz w:val="22"/>
                <w:szCs w:val="22"/>
              </w:rPr>
              <w:t>32.20103</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r>
              <w:rPr>
                <w:sz w:val="20"/>
                <w:szCs w:val="20"/>
              </w:rPr>
              <w:t>1</w:t>
            </w:r>
          </w:p>
        </w:tc>
        <w:tc>
          <w:tcPr>
            <w:tcW w:w="6192" w:type="dxa"/>
            <w:tcBorders>
              <w:top w:val="nil"/>
              <w:left w:val="nil"/>
              <w:bottom w:val="single" w:sz="4" w:space="0" w:color="auto"/>
              <w:right w:val="single" w:sz="4" w:space="0" w:color="auto"/>
            </w:tcBorders>
            <w:vAlign w:val="center"/>
          </w:tcPr>
          <w:p w:rsidR="00DB07EA" w:rsidRDefault="00DB07EA">
            <w:pPr>
              <w:jc w:val="right"/>
              <w:rPr>
                <w:sz w:val="20"/>
                <w:szCs w:val="20"/>
              </w:rPr>
            </w:pPr>
            <w:r>
              <w:rPr>
                <w:rFonts w:cs="宋体" w:hint="eastAsia"/>
                <w:color w:val="000000"/>
                <w:sz w:val="22"/>
                <w:szCs w:val="22"/>
              </w:rPr>
              <w:t xml:space="preserve">　</w:t>
            </w:r>
            <w:r>
              <w:rPr>
                <w:color w:val="000000"/>
                <w:sz w:val="22"/>
                <w:szCs w:val="22"/>
              </w:rPr>
              <w:t>15.5000</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sz w:val="20"/>
                <w:szCs w:val="20"/>
              </w:rPr>
            </w:pP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lastRenderedPageBreak/>
              <w:t>四、文物与陈列品</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r>
      <w:tr w:rsidR="00DB07EA">
        <w:trPr>
          <w:trHeight w:val="616"/>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r>
      <w:tr w:rsidR="00DB07EA">
        <w:trPr>
          <w:trHeight w:val="645"/>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sz w:val="20"/>
                <w:szCs w:val="20"/>
              </w:rPr>
            </w:pPr>
          </w:p>
        </w:tc>
      </w:tr>
      <w:tr w:rsidR="00DB07EA">
        <w:trPr>
          <w:trHeight w:val="448"/>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sz w:val="20"/>
                <w:szCs w:val="20"/>
              </w:rPr>
            </w:pPr>
          </w:p>
        </w:tc>
      </w:tr>
      <w:tr w:rsidR="00DB07EA">
        <w:trPr>
          <w:trHeight w:val="500"/>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r>
              <w:rPr>
                <w:sz w:val="20"/>
                <w:szCs w:val="20"/>
              </w:rPr>
              <w:t>191</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sz w:val="20"/>
                <w:szCs w:val="20"/>
              </w:rPr>
            </w:pPr>
            <w:r>
              <w:rPr>
                <w:rFonts w:ascii="宋体" w:hAnsi="宋体" w:cs="宋体"/>
                <w:sz w:val="20"/>
                <w:szCs w:val="20"/>
              </w:rPr>
              <w:t>9.58214</w:t>
            </w:r>
          </w:p>
        </w:tc>
      </w:tr>
      <w:tr w:rsidR="00DB07EA">
        <w:trPr>
          <w:trHeight w:val="424"/>
        </w:trPr>
        <w:tc>
          <w:tcPr>
            <w:tcW w:w="4788" w:type="dxa"/>
            <w:tcBorders>
              <w:top w:val="nil"/>
              <w:left w:val="single" w:sz="4" w:space="0" w:color="auto"/>
              <w:bottom w:val="single" w:sz="4" w:space="0" w:color="auto"/>
              <w:right w:val="single" w:sz="4" w:space="0" w:color="auto"/>
            </w:tcBorders>
            <w:vAlign w:val="center"/>
          </w:tcPr>
          <w:p w:rsidR="00DB07EA" w:rsidRDefault="00DB07EA">
            <w:pPr>
              <w:rPr>
                <w:rFonts w:ascii="仿宋_GB2312" w:eastAsia="仿宋_GB2312" w:hAnsi="宋体"/>
                <w:sz w:val="32"/>
                <w:szCs w:val="32"/>
              </w:rPr>
            </w:pPr>
            <w:r>
              <w:rPr>
                <w:rFonts w:ascii="仿宋_GB2312" w:eastAsia="仿宋_GB2312" w:cs="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DB07EA" w:rsidRDefault="00DB07EA">
            <w:pPr>
              <w:rPr>
                <w:rFonts w:ascii="宋体"/>
                <w:sz w:val="20"/>
                <w:szCs w:val="20"/>
              </w:rPr>
            </w:pPr>
            <w:r>
              <w:rPr>
                <w:rFonts w:cs="宋体" w:hint="eastAsia"/>
                <w:sz w:val="20"/>
                <w:szCs w:val="20"/>
              </w:rPr>
              <w:t xml:space="preserve">　</w:t>
            </w:r>
            <w:r>
              <w:rPr>
                <w:sz w:val="20"/>
                <w:szCs w:val="20"/>
              </w:rPr>
              <w:t>191</w:t>
            </w:r>
          </w:p>
        </w:tc>
        <w:tc>
          <w:tcPr>
            <w:tcW w:w="6192" w:type="dxa"/>
            <w:tcBorders>
              <w:top w:val="nil"/>
              <w:left w:val="nil"/>
              <w:bottom w:val="single" w:sz="4" w:space="0" w:color="auto"/>
              <w:right w:val="single" w:sz="4" w:space="0" w:color="auto"/>
            </w:tcBorders>
            <w:vAlign w:val="center"/>
          </w:tcPr>
          <w:p w:rsidR="00DB07EA" w:rsidRDefault="00DB07EA">
            <w:pPr>
              <w:jc w:val="right"/>
              <w:rPr>
                <w:rFonts w:ascii="宋体"/>
                <w:sz w:val="20"/>
                <w:szCs w:val="20"/>
              </w:rPr>
            </w:pPr>
            <w:r>
              <w:rPr>
                <w:rFonts w:ascii="宋体" w:hAnsi="宋体" w:cs="宋体"/>
                <w:sz w:val="20"/>
                <w:szCs w:val="20"/>
              </w:rPr>
              <w:t>9.58214</w:t>
            </w:r>
          </w:p>
        </w:tc>
      </w:tr>
    </w:tbl>
    <w:p w:rsidR="00DB07EA" w:rsidRDefault="00DB07EA" w:rsidP="00F842A1">
      <w:pPr>
        <w:spacing w:line="560" w:lineRule="exact"/>
        <w:ind w:firstLineChars="200" w:firstLine="640"/>
        <w:rPr>
          <w:rFonts w:ascii="仿宋_GB2312" w:eastAsia="仿宋_GB2312"/>
          <w:sz w:val="32"/>
          <w:szCs w:val="32"/>
        </w:rPr>
      </w:pPr>
      <w:r>
        <w:rPr>
          <w:rFonts w:ascii="仿宋_GB2312" w:eastAsia="仿宋_GB2312" w:cs="仿宋_GB2312"/>
          <w:sz w:val="32"/>
          <w:szCs w:val="32"/>
        </w:rPr>
        <w:t>2019</w:t>
      </w:r>
      <w:r>
        <w:rPr>
          <w:rFonts w:ascii="仿宋_GB2312" w:eastAsia="仿宋_GB2312" w:cs="仿宋_GB2312" w:hint="eastAsia"/>
          <w:sz w:val="32"/>
          <w:szCs w:val="32"/>
        </w:rPr>
        <w:t>年</w:t>
      </w:r>
      <w:proofErr w:type="gramStart"/>
      <w:r>
        <w:rPr>
          <w:rFonts w:ascii="仿宋_GB2312" w:eastAsia="仿宋_GB2312" w:cs="仿宋_GB2312" w:hint="eastAsia"/>
          <w:sz w:val="32"/>
          <w:szCs w:val="32"/>
        </w:rPr>
        <w:t>我部门无拟</w:t>
      </w:r>
      <w:proofErr w:type="gramEnd"/>
      <w:r>
        <w:rPr>
          <w:rFonts w:ascii="仿宋_GB2312" w:eastAsia="仿宋_GB2312" w:cs="仿宋_GB2312" w:hint="eastAsia"/>
          <w:sz w:val="32"/>
          <w:szCs w:val="32"/>
        </w:rPr>
        <w:t>购置情况</w:t>
      </w:r>
    </w:p>
    <w:p w:rsidR="00DB07EA" w:rsidRDefault="00DB07EA" w:rsidP="00F842A1">
      <w:pPr>
        <w:spacing w:line="560" w:lineRule="exact"/>
        <w:ind w:firstLineChars="200" w:firstLine="643"/>
      </w:pPr>
      <w:r>
        <w:rPr>
          <w:rFonts w:ascii="宋体" w:hAnsi="宋体" w:cs="宋体" w:hint="eastAsia"/>
          <w:b/>
          <w:bCs/>
          <w:sz w:val="32"/>
          <w:szCs w:val="32"/>
        </w:rPr>
        <w:t>八、名词解释</w:t>
      </w:r>
    </w:p>
    <w:p w:rsidR="00DB07EA" w:rsidRDefault="00DB07EA" w:rsidP="00F842A1">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．基本支出：是指为保障机构正常运转，完成日常工作任务而发生的人员支出和公用支出。</w:t>
      </w:r>
    </w:p>
    <w:p w:rsidR="00DB07EA" w:rsidRDefault="00DB07EA" w:rsidP="00F842A1">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．项目支出：指在基本支出之外为完成特定行政任务和事业发展目标所发生的支出。</w:t>
      </w:r>
    </w:p>
    <w:p w:rsidR="00DB07EA" w:rsidRDefault="00DB07EA" w:rsidP="00F842A1">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．机关运行费：是指为保证行政单位（包括参照公务员管理的事业单位）运行，用于购买货物和服务的各项资金。主要包括：办公费、水费、电费、邮电费、福利费、日常维修费、办公取暖费、</w:t>
      </w:r>
      <w:r>
        <w:rPr>
          <w:rFonts w:ascii="仿宋_GB2312" w:eastAsia="仿宋_GB2312" w:cs="仿宋_GB2312" w:hint="eastAsia"/>
          <w:sz w:val="32"/>
          <w:szCs w:val="32"/>
        </w:rPr>
        <w:lastRenderedPageBreak/>
        <w:t>物业服务费、公务车运行维护费等。</w:t>
      </w:r>
    </w:p>
    <w:p w:rsidR="00DB07EA" w:rsidRDefault="00DB07EA" w:rsidP="00F842A1">
      <w:pPr>
        <w:spacing w:line="560" w:lineRule="exact"/>
        <w:ind w:firstLineChars="200" w:firstLine="643"/>
      </w:pPr>
      <w:r>
        <w:rPr>
          <w:rFonts w:ascii="宋体" w:hAnsi="宋体" w:cs="宋体" w:hint="eastAsia"/>
          <w:b/>
          <w:bCs/>
          <w:sz w:val="32"/>
          <w:szCs w:val="32"/>
        </w:rPr>
        <w:t>九、其他情况说明</w:t>
      </w:r>
    </w:p>
    <w:p w:rsidR="00DB07EA" w:rsidRDefault="00DB07EA" w:rsidP="00F842A1">
      <w:pPr>
        <w:spacing w:line="560" w:lineRule="exact"/>
        <w:ind w:firstLineChars="200" w:firstLine="640"/>
        <w:rPr>
          <w:rFonts w:ascii="仿宋_GB2312" w:eastAsia="仿宋_GB2312"/>
          <w:sz w:val="32"/>
          <w:szCs w:val="32"/>
        </w:rPr>
      </w:pPr>
      <w:r>
        <w:rPr>
          <w:rFonts w:ascii="仿宋_GB2312" w:eastAsia="仿宋_GB2312" w:cs="仿宋_GB2312"/>
          <w:sz w:val="32"/>
          <w:szCs w:val="32"/>
        </w:rPr>
        <w:t>2019</w:t>
      </w:r>
      <w:r>
        <w:rPr>
          <w:rFonts w:ascii="仿宋_GB2312" w:eastAsia="仿宋_GB2312" w:cs="仿宋_GB2312" w:hint="eastAsia"/>
          <w:sz w:val="32"/>
          <w:szCs w:val="32"/>
        </w:rPr>
        <w:t>年部门预算无国有资本经营预算财政拨款收支，因此相关表格数据为零。</w:t>
      </w:r>
    </w:p>
    <w:p w:rsidR="00DB07EA" w:rsidRDefault="00DB07EA" w:rsidP="00435967">
      <w:pPr>
        <w:spacing w:line="560" w:lineRule="exact"/>
        <w:ind w:firstLineChars="200" w:firstLine="640"/>
        <w:rPr>
          <w:rFonts w:ascii="仿宋_GB2312" w:eastAsia="仿宋_GB2312" w:hAnsi="宋体"/>
          <w:kern w:val="0"/>
          <w:sz w:val="32"/>
          <w:szCs w:val="32"/>
        </w:rPr>
      </w:pPr>
    </w:p>
    <w:sectPr w:rsidR="00DB07EA" w:rsidSect="0083670A">
      <w:headerReference w:type="defaul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7EA" w:rsidRDefault="00DB07EA" w:rsidP="0083670A">
      <w:r>
        <w:separator/>
      </w:r>
    </w:p>
  </w:endnote>
  <w:endnote w:type="continuationSeparator" w:id="0">
    <w:p w:rsidR="00DB07EA" w:rsidRDefault="00DB07EA" w:rsidP="008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黑体"/>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1" w:rsidRDefault="00F842A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1" w:rsidRDefault="00F842A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1" w:rsidRDefault="00F842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7EA" w:rsidRDefault="00DB07EA" w:rsidP="0083670A">
      <w:r>
        <w:separator/>
      </w:r>
    </w:p>
  </w:footnote>
  <w:footnote w:type="continuationSeparator" w:id="0">
    <w:p w:rsidR="00DB07EA" w:rsidRDefault="00DB07EA" w:rsidP="0083670A">
      <w:r>
        <w:continuationSeparator/>
      </w:r>
    </w:p>
  </w:footnote>
  <w:footnote w:id="1">
    <w:p w:rsidR="00DB07EA" w:rsidRDefault="00DB07EA" w:rsidP="00441E8A">
      <w:pPr>
        <w:pStyle w:val="a5"/>
        <w:rPr>
          <w:rFonts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1" w:rsidRDefault="00F842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1" w:rsidRDefault="00F842A1" w:rsidP="00F842A1">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A1" w:rsidRDefault="00F842A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A" w:rsidRDefault="00DB07EA">
    <w:pPr>
      <w:pStyle w:val="a4"/>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517"/>
    <w:rsid w:val="00014737"/>
    <w:rsid w:val="000330BD"/>
    <w:rsid w:val="00033B28"/>
    <w:rsid w:val="00046D69"/>
    <w:rsid w:val="000618E0"/>
    <w:rsid w:val="000C1A49"/>
    <w:rsid w:val="000C5E6E"/>
    <w:rsid w:val="0010283B"/>
    <w:rsid w:val="00136F07"/>
    <w:rsid w:val="00155A87"/>
    <w:rsid w:val="0017172B"/>
    <w:rsid w:val="0018247E"/>
    <w:rsid w:val="001853E7"/>
    <w:rsid w:val="00196418"/>
    <w:rsid w:val="001A0EB3"/>
    <w:rsid w:val="001B168A"/>
    <w:rsid w:val="001B569E"/>
    <w:rsid w:val="001C172B"/>
    <w:rsid w:val="001D6425"/>
    <w:rsid w:val="001F3A10"/>
    <w:rsid w:val="00211529"/>
    <w:rsid w:val="00231DC1"/>
    <w:rsid w:val="002441CA"/>
    <w:rsid w:val="00247B8E"/>
    <w:rsid w:val="00291D1D"/>
    <w:rsid w:val="00300B90"/>
    <w:rsid w:val="00306ED2"/>
    <w:rsid w:val="00323D43"/>
    <w:rsid w:val="00340D0F"/>
    <w:rsid w:val="00344ED9"/>
    <w:rsid w:val="00357DDE"/>
    <w:rsid w:val="003A442C"/>
    <w:rsid w:val="003C3A68"/>
    <w:rsid w:val="003E52EF"/>
    <w:rsid w:val="003F1BEF"/>
    <w:rsid w:val="00435967"/>
    <w:rsid w:val="00441E8A"/>
    <w:rsid w:val="0046142A"/>
    <w:rsid w:val="00480EAA"/>
    <w:rsid w:val="00490450"/>
    <w:rsid w:val="004C2541"/>
    <w:rsid w:val="005160FC"/>
    <w:rsid w:val="00566361"/>
    <w:rsid w:val="0057742E"/>
    <w:rsid w:val="00580C1B"/>
    <w:rsid w:val="005926DA"/>
    <w:rsid w:val="005A649C"/>
    <w:rsid w:val="005B141D"/>
    <w:rsid w:val="005B5E23"/>
    <w:rsid w:val="005B6FF0"/>
    <w:rsid w:val="005D7AEF"/>
    <w:rsid w:val="005E095D"/>
    <w:rsid w:val="005F334B"/>
    <w:rsid w:val="0061375E"/>
    <w:rsid w:val="00655AF2"/>
    <w:rsid w:val="00675191"/>
    <w:rsid w:val="00675DAF"/>
    <w:rsid w:val="006835B0"/>
    <w:rsid w:val="006D53C7"/>
    <w:rsid w:val="007021EE"/>
    <w:rsid w:val="00720750"/>
    <w:rsid w:val="00735E1F"/>
    <w:rsid w:val="0074356D"/>
    <w:rsid w:val="00772290"/>
    <w:rsid w:val="00793F27"/>
    <w:rsid w:val="007D200A"/>
    <w:rsid w:val="007E4A60"/>
    <w:rsid w:val="007E6269"/>
    <w:rsid w:val="008329B2"/>
    <w:rsid w:val="0083670A"/>
    <w:rsid w:val="008779E4"/>
    <w:rsid w:val="0088775C"/>
    <w:rsid w:val="008B1F5A"/>
    <w:rsid w:val="00941188"/>
    <w:rsid w:val="00994F95"/>
    <w:rsid w:val="009B4341"/>
    <w:rsid w:val="009C567E"/>
    <w:rsid w:val="009C7CD9"/>
    <w:rsid w:val="009F5A61"/>
    <w:rsid w:val="00A403A3"/>
    <w:rsid w:val="00A40725"/>
    <w:rsid w:val="00A5390A"/>
    <w:rsid w:val="00A6037E"/>
    <w:rsid w:val="00A66850"/>
    <w:rsid w:val="00A91E6A"/>
    <w:rsid w:val="00AA1469"/>
    <w:rsid w:val="00B37FE5"/>
    <w:rsid w:val="00B5717B"/>
    <w:rsid w:val="00B957EA"/>
    <w:rsid w:val="00BE46D0"/>
    <w:rsid w:val="00BF471C"/>
    <w:rsid w:val="00C6475C"/>
    <w:rsid w:val="00C7319E"/>
    <w:rsid w:val="00C739C5"/>
    <w:rsid w:val="00CB545C"/>
    <w:rsid w:val="00D41265"/>
    <w:rsid w:val="00D545F1"/>
    <w:rsid w:val="00D66C27"/>
    <w:rsid w:val="00D73A84"/>
    <w:rsid w:val="00D8041D"/>
    <w:rsid w:val="00D851ED"/>
    <w:rsid w:val="00DB07EA"/>
    <w:rsid w:val="00DB6517"/>
    <w:rsid w:val="00DF0E32"/>
    <w:rsid w:val="00E06C96"/>
    <w:rsid w:val="00E303C5"/>
    <w:rsid w:val="00E33B44"/>
    <w:rsid w:val="00E35523"/>
    <w:rsid w:val="00E77DF4"/>
    <w:rsid w:val="00E85356"/>
    <w:rsid w:val="00ED56D9"/>
    <w:rsid w:val="00F36237"/>
    <w:rsid w:val="00F37204"/>
    <w:rsid w:val="00F46E50"/>
    <w:rsid w:val="00F5084B"/>
    <w:rsid w:val="00F645C9"/>
    <w:rsid w:val="00F64D41"/>
    <w:rsid w:val="00F80466"/>
    <w:rsid w:val="00F842A1"/>
    <w:rsid w:val="00F850A4"/>
    <w:rsid w:val="00F85C17"/>
    <w:rsid w:val="00F951B7"/>
    <w:rsid w:val="00FC6B00"/>
    <w:rsid w:val="00FD77ED"/>
    <w:rsid w:val="00FE3C61"/>
    <w:rsid w:val="00FF33DB"/>
    <w:rsid w:val="14B11691"/>
    <w:rsid w:val="435260D3"/>
    <w:rsid w:val="4E2700AF"/>
    <w:rsid w:val="702D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0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3670A"/>
    <w:pPr>
      <w:tabs>
        <w:tab w:val="center" w:pos="4153"/>
        <w:tab w:val="right" w:pos="8306"/>
      </w:tabs>
      <w:snapToGrid w:val="0"/>
      <w:jc w:val="left"/>
    </w:pPr>
    <w:rPr>
      <w:rFonts w:ascii="Calibri" w:hAnsi="Calibri" w:cs="Calibri"/>
      <w:kern w:val="0"/>
      <w:sz w:val="18"/>
      <w:szCs w:val="18"/>
    </w:rPr>
  </w:style>
  <w:style w:type="character" w:customStyle="1" w:styleId="Char">
    <w:name w:val="页脚 Char"/>
    <w:basedOn w:val="a0"/>
    <w:link w:val="a3"/>
    <w:uiPriority w:val="99"/>
    <w:semiHidden/>
    <w:locked/>
    <w:rsid w:val="0083670A"/>
    <w:rPr>
      <w:sz w:val="18"/>
      <w:szCs w:val="18"/>
    </w:rPr>
  </w:style>
  <w:style w:type="paragraph" w:styleId="a4">
    <w:name w:val="header"/>
    <w:basedOn w:val="a"/>
    <w:link w:val="Char0"/>
    <w:uiPriority w:val="99"/>
    <w:semiHidden/>
    <w:rsid w:val="0083670A"/>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Char0">
    <w:name w:val="页眉 Char"/>
    <w:basedOn w:val="a0"/>
    <w:link w:val="a4"/>
    <w:uiPriority w:val="99"/>
    <w:semiHidden/>
    <w:locked/>
    <w:rsid w:val="0083670A"/>
    <w:rPr>
      <w:sz w:val="18"/>
      <w:szCs w:val="18"/>
    </w:rPr>
  </w:style>
  <w:style w:type="paragraph" w:styleId="a5">
    <w:name w:val="footnote text"/>
    <w:basedOn w:val="a"/>
    <w:link w:val="Char1"/>
    <w:uiPriority w:val="99"/>
    <w:semiHidden/>
    <w:rsid w:val="00441E8A"/>
    <w:pPr>
      <w:snapToGrid w:val="0"/>
      <w:jc w:val="left"/>
    </w:pPr>
    <w:rPr>
      <w:rFonts w:ascii="Calibri" w:hAnsi="Calibri" w:cs="Calibri"/>
      <w:sz w:val="18"/>
      <w:szCs w:val="18"/>
    </w:rPr>
  </w:style>
  <w:style w:type="character" w:customStyle="1" w:styleId="Char1">
    <w:name w:val="脚注文本 Char"/>
    <w:basedOn w:val="a0"/>
    <w:link w:val="a5"/>
    <w:uiPriority w:val="99"/>
    <w:semiHidden/>
    <w:locked/>
    <w:rsid w:val="00441E8A"/>
    <w:rPr>
      <w:rFonts w:ascii="Calibri" w:eastAsia="宋体" w:hAnsi="Calibri" w:cs="Calibri"/>
      <w:kern w:val="2"/>
      <w:sz w:val="18"/>
      <w:szCs w:val="18"/>
      <w:lang w:val="en-US" w:eastAsia="zh-CN"/>
    </w:rPr>
  </w:style>
  <w:style w:type="character" w:styleId="a6">
    <w:name w:val="footnote reference"/>
    <w:basedOn w:val="a0"/>
    <w:uiPriority w:val="99"/>
    <w:semiHidden/>
    <w:rsid w:val="00441E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9</Pages>
  <Words>425</Words>
  <Characters>2427</Characters>
  <Application>Microsoft Office Word</Application>
  <DocSecurity>0</DocSecurity>
  <Lines>20</Lines>
  <Paragraphs>5</Paragraphs>
  <ScaleCrop>false</ScaleCrop>
  <Company>微软中国</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46</cp:revision>
  <dcterms:created xsi:type="dcterms:W3CDTF">2018-02-26T08:06:00Z</dcterms:created>
  <dcterms:modified xsi:type="dcterms:W3CDTF">2019-02-22T01:55:00Z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