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C64" w:rsidRDefault="008B2027">
      <w:pPr>
        <w:widowControl/>
        <w:jc w:val="center"/>
        <w:rPr>
          <w:rFonts w:ascii="仿宋" w:eastAsia="仿宋" w:hAnsi="仿宋"/>
          <w:sz w:val="40"/>
          <w:szCs w:val="40"/>
        </w:rPr>
      </w:pPr>
      <w:r>
        <w:rPr>
          <w:rFonts w:ascii="仿宋" w:eastAsia="仿宋" w:hAnsi="仿宋" w:hint="eastAsia"/>
          <w:sz w:val="40"/>
          <w:szCs w:val="40"/>
        </w:rPr>
        <w:t>目录</w:t>
      </w:r>
    </w:p>
    <w:p w:rsidR="00E95C64" w:rsidRDefault="00E95C64">
      <w:pPr>
        <w:spacing w:line="560" w:lineRule="exact"/>
        <w:jc w:val="left"/>
        <w:rPr>
          <w:rFonts w:ascii="仿宋" w:eastAsia="仿宋" w:hAnsi="仿宋"/>
          <w:sz w:val="40"/>
          <w:szCs w:val="40"/>
        </w:rPr>
      </w:pPr>
    </w:p>
    <w:p w:rsidR="00E95C64" w:rsidRDefault="008B2027">
      <w:pPr>
        <w:spacing w:line="560" w:lineRule="exact"/>
        <w:ind w:firstLineChars="200" w:firstLine="720"/>
        <w:jc w:val="left"/>
        <w:rPr>
          <w:rFonts w:ascii="仿宋" w:eastAsia="仿宋" w:hAnsi="仿宋"/>
          <w:sz w:val="36"/>
          <w:szCs w:val="36"/>
        </w:rPr>
      </w:pPr>
      <w:r>
        <w:rPr>
          <w:rFonts w:ascii="仿宋" w:eastAsia="仿宋" w:hAnsi="仿宋"/>
          <w:sz w:val="36"/>
          <w:szCs w:val="36"/>
        </w:rPr>
        <w:t>1</w:t>
      </w:r>
      <w:r>
        <w:rPr>
          <w:rFonts w:ascii="仿宋" w:eastAsia="仿宋" w:hAnsi="仿宋" w:hint="eastAsia"/>
          <w:sz w:val="36"/>
          <w:szCs w:val="36"/>
        </w:rPr>
        <w:t>、</w:t>
      </w:r>
      <w:r>
        <w:rPr>
          <w:rFonts w:ascii="仿宋" w:eastAsia="仿宋" w:hAnsi="仿宋" w:hint="eastAsia"/>
          <w:b/>
          <w:sz w:val="36"/>
          <w:szCs w:val="36"/>
        </w:rPr>
        <w:t>部门职责、机构设置等基本情况</w:t>
      </w:r>
    </w:p>
    <w:p w:rsidR="00E95C64" w:rsidRDefault="008B2027">
      <w:pPr>
        <w:spacing w:line="560" w:lineRule="exact"/>
        <w:ind w:firstLineChars="200" w:firstLine="720"/>
        <w:jc w:val="left"/>
        <w:rPr>
          <w:rFonts w:ascii="仿宋" w:eastAsia="仿宋" w:hAnsi="仿宋"/>
          <w:sz w:val="36"/>
          <w:szCs w:val="36"/>
        </w:rPr>
      </w:pPr>
      <w:r>
        <w:rPr>
          <w:rFonts w:ascii="仿宋" w:eastAsia="仿宋" w:hAnsi="仿宋"/>
          <w:sz w:val="36"/>
          <w:szCs w:val="36"/>
        </w:rPr>
        <w:t>2</w:t>
      </w:r>
      <w:r>
        <w:rPr>
          <w:rFonts w:ascii="仿宋" w:eastAsia="仿宋" w:hAnsi="仿宋" w:hint="eastAsia"/>
          <w:sz w:val="36"/>
          <w:szCs w:val="36"/>
        </w:rPr>
        <w:t>、</w:t>
      </w:r>
      <w:r>
        <w:rPr>
          <w:rFonts w:ascii="仿宋" w:eastAsia="仿宋" w:hAnsi="仿宋" w:hint="eastAsia"/>
          <w:b/>
          <w:sz w:val="36"/>
          <w:szCs w:val="36"/>
        </w:rPr>
        <w:t>部门预算总体情况及预算收支增减变化情况说明</w:t>
      </w:r>
    </w:p>
    <w:p w:rsidR="00E95C64" w:rsidRDefault="008B2027">
      <w:pPr>
        <w:spacing w:line="560" w:lineRule="exact"/>
        <w:ind w:firstLineChars="200" w:firstLine="720"/>
        <w:jc w:val="left"/>
        <w:rPr>
          <w:rFonts w:ascii="仿宋" w:eastAsia="仿宋" w:hAnsi="仿宋"/>
          <w:sz w:val="36"/>
          <w:szCs w:val="36"/>
        </w:rPr>
      </w:pPr>
      <w:r>
        <w:rPr>
          <w:rFonts w:ascii="仿宋" w:eastAsia="仿宋" w:hAnsi="仿宋"/>
          <w:sz w:val="36"/>
          <w:szCs w:val="36"/>
        </w:rPr>
        <w:t>3</w:t>
      </w:r>
      <w:r>
        <w:rPr>
          <w:rFonts w:ascii="仿宋" w:eastAsia="仿宋" w:hAnsi="仿宋" w:hint="eastAsia"/>
          <w:sz w:val="36"/>
          <w:szCs w:val="36"/>
        </w:rPr>
        <w:t>、</w:t>
      </w:r>
      <w:r>
        <w:rPr>
          <w:rFonts w:ascii="仿宋" w:eastAsia="仿宋" w:hAnsi="仿宋" w:hint="eastAsia"/>
          <w:b/>
          <w:sz w:val="36"/>
          <w:szCs w:val="36"/>
        </w:rPr>
        <w:t>机关运行经费情况及增减变</w:t>
      </w:r>
      <w:bookmarkStart w:id="0" w:name="_GoBack"/>
      <w:bookmarkEnd w:id="0"/>
      <w:r>
        <w:rPr>
          <w:rFonts w:ascii="仿宋" w:eastAsia="仿宋" w:hAnsi="仿宋" w:hint="eastAsia"/>
          <w:b/>
          <w:sz w:val="36"/>
          <w:szCs w:val="36"/>
        </w:rPr>
        <w:t>化说明说明</w:t>
      </w:r>
    </w:p>
    <w:p w:rsidR="00E95C64" w:rsidRDefault="008B2027">
      <w:pPr>
        <w:spacing w:line="560" w:lineRule="exact"/>
        <w:ind w:firstLineChars="200" w:firstLine="720"/>
        <w:jc w:val="left"/>
        <w:rPr>
          <w:rFonts w:ascii="仿宋" w:eastAsia="仿宋" w:hAnsi="仿宋"/>
          <w:sz w:val="36"/>
          <w:szCs w:val="36"/>
        </w:rPr>
      </w:pPr>
      <w:r>
        <w:rPr>
          <w:rFonts w:ascii="仿宋" w:eastAsia="仿宋" w:hAnsi="仿宋"/>
          <w:sz w:val="36"/>
          <w:szCs w:val="36"/>
        </w:rPr>
        <w:t>4</w:t>
      </w:r>
      <w:r>
        <w:rPr>
          <w:rFonts w:ascii="仿宋" w:eastAsia="仿宋" w:hAnsi="仿宋" w:hint="eastAsia"/>
          <w:sz w:val="36"/>
          <w:szCs w:val="36"/>
        </w:rPr>
        <w:t>、</w:t>
      </w:r>
      <w:r>
        <w:rPr>
          <w:rFonts w:ascii="仿宋" w:eastAsia="仿宋" w:hAnsi="仿宋" w:hint="eastAsia"/>
          <w:b/>
          <w:sz w:val="36"/>
          <w:szCs w:val="36"/>
        </w:rPr>
        <w:t>“三公”经费情况及增减变化说明</w:t>
      </w:r>
    </w:p>
    <w:p w:rsidR="00E95C64" w:rsidRDefault="008B2027">
      <w:pPr>
        <w:spacing w:line="560" w:lineRule="exact"/>
        <w:ind w:firstLineChars="200" w:firstLine="720"/>
        <w:rPr>
          <w:rFonts w:ascii="仿宋" w:eastAsia="仿宋" w:hAnsi="仿宋"/>
          <w:b/>
          <w:sz w:val="36"/>
          <w:szCs w:val="36"/>
        </w:rPr>
      </w:pPr>
      <w:r>
        <w:rPr>
          <w:rFonts w:ascii="仿宋" w:eastAsia="仿宋" w:hAnsi="仿宋"/>
          <w:sz w:val="36"/>
          <w:szCs w:val="36"/>
        </w:rPr>
        <w:t>5</w:t>
      </w:r>
      <w:r>
        <w:rPr>
          <w:rFonts w:ascii="仿宋" w:eastAsia="仿宋" w:hAnsi="仿宋" w:hint="eastAsia"/>
          <w:sz w:val="36"/>
          <w:szCs w:val="36"/>
        </w:rPr>
        <w:t>、</w:t>
      </w:r>
      <w:r>
        <w:rPr>
          <w:rFonts w:ascii="仿宋" w:eastAsia="仿宋" w:hAnsi="仿宋" w:hint="eastAsia"/>
          <w:b/>
          <w:sz w:val="36"/>
          <w:szCs w:val="36"/>
        </w:rPr>
        <w:t>绩效信息</w:t>
      </w:r>
    </w:p>
    <w:p w:rsidR="00E95C64" w:rsidRDefault="008B2027">
      <w:pPr>
        <w:spacing w:line="560" w:lineRule="exact"/>
        <w:ind w:firstLineChars="200" w:firstLine="720"/>
        <w:jc w:val="left"/>
        <w:rPr>
          <w:rFonts w:ascii="仿宋" w:eastAsia="仿宋" w:hAnsi="仿宋"/>
          <w:sz w:val="36"/>
          <w:szCs w:val="36"/>
        </w:rPr>
      </w:pPr>
      <w:r>
        <w:rPr>
          <w:rFonts w:ascii="仿宋" w:eastAsia="仿宋" w:hAnsi="仿宋"/>
          <w:sz w:val="36"/>
          <w:szCs w:val="36"/>
        </w:rPr>
        <w:t>6</w:t>
      </w:r>
      <w:r>
        <w:rPr>
          <w:rFonts w:ascii="仿宋" w:eastAsia="仿宋" w:hAnsi="仿宋" w:hint="eastAsia"/>
          <w:sz w:val="36"/>
          <w:szCs w:val="36"/>
        </w:rPr>
        <w:t>、</w:t>
      </w:r>
      <w:r>
        <w:rPr>
          <w:rFonts w:ascii="仿宋" w:eastAsia="仿宋" w:hAnsi="仿宋" w:hint="eastAsia"/>
          <w:b/>
          <w:sz w:val="36"/>
          <w:szCs w:val="36"/>
        </w:rPr>
        <w:t>政府采购预算情况</w:t>
      </w:r>
    </w:p>
    <w:p w:rsidR="00E95C64" w:rsidRDefault="008B2027">
      <w:pPr>
        <w:spacing w:line="560" w:lineRule="exact"/>
        <w:ind w:firstLineChars="200" w:firstLine="720"/>
        <w:jc w:val="left"/>
        <w:rPr>
          <w:rFonts w:ascii="仿宋" w:eastAsia="仿宋" w:hAnsi="仿宋"/>
          <w:sz w:val="36"/>
          <w:szCs w:val="36"/>
        </w:rPr>
      </w:pPr>
      <w:r>
        <w:rPr>
          <w:rFonts w:ascii="仿宋" w:eastAsia="仿宋" w:hAnsi="仿宋"/>
          <w:sz w:val="36"/>
          <w:szCs w:val="36"/>
        </w:rPr>
        <w:t>7</w:t>
      </w:r>
      <w:r>
        <w:rPr>
          <w:rFonts w:ascii="仿宋" w:eastAsia="仿宋" w:hAnsi="仿宋" w:hint="eastAsia"/>
          <w:sz w:val="36"/>
          <w:szCs w:val="36"/>
        </w:rPr>
        <w:t>、</w:t>
      </w:r>
      <w:r>
        <w:rPr>
          <w:rFonts w:ascii="仿宋" w:eastAsia="仿宋" w:hAnsi="仿宋" w:hint="eastAsia"/>
          <w:b/>
          <w:sz w:val="36"/>
          <w:szCs w:val="36"/>
        </w:rPr>
        <w:t>国有资产预算情况</w:t>
      </w:r>
    </w:p>
    <w:p w:rsidR="00E95C64" w:rsidRDefault="008B2027">
      <w:pPr>
        <w:spacing w:line="560" w:lineRule="exact"/>
        <w:ind w:firstLineChars="200" w:firstLine="720"/>
        <w:rPr>
          <w:rFonts w:ascii="仿宋" w:eastAsia="仿宋" w:hAnsi="仿宋"/>
          <w:sz w:val="36"/>
          <w:szCs w:val="36"/>
        </w:rPr>
      </w:pPr>
      <w:r>
        <w:rPr>
          <w:rFonts w:ascii="仿宋" w:eastAsia="仿宋" w:hAnsi="仿宋"/>
          <w:sz w:val="36"/>
          <w:szCs w:val="36"/>
        </w:rPr>
        <w:t>8</w:t>
      </w:r>
      <w:r>
        <w:rPr>
          <w:rFonts w:ascii="仿宋" w:eastAsia="仿宋" w:hAnsi="仿宋" w:hint="eastAsia"/>
          <w:sz w:val="36"/>
          <w:szCs w:val="36"/>
        </w:rPr>
        <w:t>、</w:t>
      </w:r>
      <w:r>
        <w:rPr>
          <w:rFonts w:ascii="仿宋" w:eastAsia="仿宋" w:hAnsi="仿宋" w:hint="eastAsia"/>
          <w:b/>
          <w:sz w:val="36"/>
          <w:szCs w:val="36"/>
        </w:rPr>
        <w:t>名词解释</w:t>
      </w:r>
    </w:p>
    <w:p w:rsidR="00E95C64" w:rsidRDefault="008B2027">
      <w:pPr>
        <w:spacing w:line="560" w:lineRule="exact"/>
        <w:ind w:firstLineChars="200" w:firstLine="720"/>
        <w:rPr>
          <w:rFonts w:ascii="仿宋" w:eastAsia="仿宋" w:hAnsi="仿宋"/>
          <w:b/>
          <w:sz w:val="36"/>
          <w:szCs w:val="36"/>
        </w:rPr>
      </w:pPr>
      <w:r>
        <w:rPr>
          <w:rFonts w:ascii="仿宋" w:eastAsia="仿宋" w:hAnsi="仿宋"/>
          <w:sz w:val="36"/>
          <w:szCs w:val="36"/>
        </w:rPr>
        <w:t>9</w:t>
      </w:r>
      <w:r>
        <w:rPr>
          <w:rFonts w:ascii="仿宋" w:eastAsia="仿宋" w:hAnsi="仿宋" w:hint="eastAsia"/>
          <w:sz w:val="36"/>
          <w:szCs w:val="36"/>
        </w:rPr>
        <w:t>、</w:t>
      </w:r>
      <w:r>
        <w:rPr>
          <w:rFonts w:ascii="仿宋" w:eastAsia="仿宋" w:hAnsi="仿宋" w:hint="eastAsia"/>
          <w:b/>
          <w:sz w:val="36"/>
          <w:szCs w:val="36"/>
        </w:rPr>
        <w:t>其他情况说明</w:t>
      </w:r>
    </w:p>
    <w:p w:rsidR="00E95C64" w:rsidRDefault="00E95C64">
      <w:pPr>
        <w:spacing w:line="560" w:lineRule="exact"/>
        <w:jc w:val="center"/>
        <w:rPr>
          <w:rFonts w:ascii="仿宋" w:eastAsia="仿宋" w:hAnsi="仿宋"/>
          <w:sz w:val="40"/>
          <w:szCs w:val="40"/>
        </w:rPr>
      </w:pPr>
    </w:p>
    <w:p w:rsidR="00E95C64" w:rsidRDefault="00E95C64">
      <w:pPr>
        <w:spacing w:line="560" w:lineRule="exact"/>
        <w:jc w:val="center"/>
        <w:rPr>
          <w:rFonts w:ascii="仿宋" w:eastAsia="仿宋" w:hAnsi="仿宋"/>
          <w:sz w:val="40"/>
          <w:szCs w:val="40"/>
        </w:rPr>
      </w:pPr>
    </w:p>
    <w:p w:rsidR="00E95C64" w:rsidRDefault="00E95C64">
      <w:pPr>
        <w:spacing w:line="560" w:lineRule="exact"/>
        <w:jc w:val="center"/>
        <w:rPr>
          <w:rFonts w:ascii="仿宋" w:eastAsia="仿宋" w:hAnsi="仿宋"/>
          <w:sz w:val="40"/>
          <w:szCs w:val="40"/>
        </w:rPr>
      </w:pPr>
    </w:p>
    <w:p w:rsidR="00E95C64" w:rsidRDefault="00E95C64">
      <w:pPr>
        <w:spacing w:line="560" w:lineRule="exact"/>
        <w:jc w:val="center"/>
        <w:rPr>
          <w:rFonts w:ascii="仿宋" w:eastAsia="仿宋" w:hAnsi="仿宋"/>
          <w:sz w:val="40"/>
          <w:szCs w:val="40"/>
        </w:rPr>
      </w:pPr>
    </w:p>
    <w:p w:rsidR="00E95C64" w:rsidRDefault="00E95C64">
      <w:pPr>
        <w:spacing w:line="560" w:lineRule="exact"/>
        <w:jc w:val="center"/>
        <w:rPr>
          <w:rFonts w:ascii="仿宋" w:eastAsia="仿宋" w:hAnsi="仿宋"/>
          <w:sz w:val="40"/>
          <w:szCs w:val="40"/>
        </w:rPr>
      </w:pPr>
    </w:p>
    <w:p w:rsidR="00E95C64" w:rsidRDefault="008B2027">
      <w:pPr>
        <w:spacing w:line="560" w:lineRule="exact"/>
        <w:jc w:val="center"/>
        <w:rPr>
          <w:rFonts w:ascii="仿宋" w:eastAsia="仿宋" w:hAnsi="仿宋"/>
          <w:b/>
          <w:bCs/>
          <w:sz w:val="40"/>
          <w:szCs w:val="40"/>
        </w:rPr>
      </w:pPr>
      <w:r>
        <w:rPr>
          <w:rFonts w:ascii="仿宋" w:eastAsia="仿宋" w:hAnsi="仿宋" w:hint="eastAsia"/>
          <w:b/>
          <w:bCs/>
          <w:sz w:val="40"/>
          <w:szCs w:val="40"/>
        </w:rPr>
        <w:lastRenderedPageBreak/>
        <w:t>监察局部门预算情况说明</w:t>
      </w:r>
    </w:p>
    <w:p w:rsidR="00E95C64" w:rsidRDefault="008B2027">
      <w:pPr>
        <w:spacing w:line="420" w:lineRule="exact"/>
        <w:ind w:left="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一、部门职责、机构设置等基本情况</w:t>
      </w:r>
    </w:p>
    <w:p w:rsidR="00E95C64" w:rsidRDefault="008B2027">
      <w:pPr>
        <w:spacing w:line="420" w:lineRule="exact"/>
        <w:ind w:left="643" w:firstLine="720"/>
        <w:rPr>
          <w:rFonts w:ascii="仿宋_GB2312" w:eastAsia="仿宋_GB2312" w:hAnsi="仿宋_GB2312" w:cs="仿宋_GB2312"/>
          <w:sz w:val="32"/>
          <w:szCs w:val="32"/>
        </w:rPr>
      </w:pPr>
      <w:r>
        <w:rPr>
          <w:rFonts w:ascii="仿宋_GB2312" w:eastAsia="仿宋_GB2312" w:hAnsi="仿宋_GB2312" w:cs="仿宋_GB2312" w:hint="eastAsia"/>
          <w:sz w:val="32"/>
          <w:szCs w:val="32"/>
        </w:rPr>
        <w:t>纪工委监察局为正县级行政单位，经费形式为财政拨款。</w:t>
      </w:r>
    </w:p>
    <w:p w:rsidR="00E95C64" w:rsidRDefault="008B2027">
      <w:pPr>
        <w:spacing w:line="420" w:lineRule="exact"/>
        <w:ind w:left="643" w:firstLine="720"/>
        <w:rPr>
          <w:rFonts w:ascii="仿宋_GB2312" w:eastAsia="仿宋_GB2312" w:hAnsi="仿宋_GB2312" w:cs="仿宋_GB2312"/>
          <w:sz w:val="32"/>
          <w:szCs w:val="32"/>
        </w:rPr>
      </w:pPr>
      <w:r>
        <w:rPr>
          <w:rFonts w:ascii="仿宋_GB2312" w:eastAsia="仿宋_GB2312" w:hAnsi="仿宋_GB2312" w:cs="仿宋_GB2312" w:hint="eastAsia"/>
          <w:sz w:val="32"/>
          <w:szCs w:val="32"/>
        </w:rPr>
        <w:t>纪工委监察局内设机构如下：</w:t>
      </w:r>
    </w:p>
    <w:p w:rsidR="00E95C64" w:rsidRDefault="008B2027">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．综合处：负责委局机关日常工作和综合事务。</w:t>
      </w:r>
    </w:p>
    <w:p w:rsidR="00E95C64" w:rsidRDefault="008B2027">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．信访室：负责监督执纪问责工作，具体承担职责内信访工作任务。</w:t>
      </w:r>
    </w:p>
    <w:p w:rsidR="00E95C64" w:rsidRDefault="008B2027">
      <w:pPr>
        <w:spacing w:line="420" w:lineRule="exact"/>
        <w:ind w:firstLine="66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．第一纪检组（监察室）：管辖街道办事处、庆北办事处、社区办纪检监察工作。</w:t>
      </w:r>
    </w:p>
    <w:p w:rsidR="00E95C64" w:rsidRDefault="008B2027">
      <w:pPr>
        <w:spacing w:line="420" w:lineRule="exact"/>
        <w:ind w:firstLine="66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．第二纪检组（监察室）：管辖空港城临空经济开发区、三女河办事处纪检监察工作。</w:t>
      </w:r>
    </w:p>
    <w:p w:rsidR="00E95C64" w:rsidRDefault="008B2027">
      <w:pPr>
        <w:spacing w:line="420" w:lineRule="exact"/>
        <w:ind w:firstLine="66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．审理室：负责案件审理工作。</w:t>
      </w:r>
    </w:p>
    <w:p w:rsidR="00E95C64" w:rsidRDefault="008B2027">
      <w:pPr>
        <w:pStyle w:val="a6"/>
        <w:spacing w:before="0" w:beforeAutospacing="0" w:after="0" w:afterAutospacing="0" w:line="420" w:lineRule="exact"/>
        <w:ind w:firstLineChars="200" w:firstLine="643"/>
        <w:jc w:val="both"/>
        <w:rPr>
          <w:rFonts w:ascii="仿宋_GB2312" w:eastAsia="仿宋_GB2312" w:hAnsi="仿宋_GB2312" w:cs="仿宋_GB2312"/>
          <w:b/>
          <w:kern w:val="2"/>
          <w:sz w:val="32"/>
          <w:szCs w:val="32"/>
        </w:rPr>
      </w:pPr>
      <w:r>
        <w:rPr>
          <w:rFonts w:ascii="仿宋_GB2312" w:eastAsia="仿宋_GB2312" w:hAnsi="仿宋_GB2312" w:cs="仿宋_GB2312" w:hint="eastAsia"/>
          <w:b/>
          <w:sz w:val="32"/>
          <w:szCs w:val="32"/>
        </w:rPr>
        <w:t>二、</w:t>
      </w:r>
      <w:r>
        <w:rPr>
          <w:rFonts w:ascii="仿宋_GB2312" w:eastAsia="仿宋_GB2312" w:hAnsi="仿宋_GB2312" w:cs="仿宋_GB2312" w:hint="eastAsia"/>
          <w:b/>
          <w:kern w:val="2"/>
          <w:sz w:val="32"/>
          <w:szCs w:val="32"/>
        </w:rPr>
        <w:t>部门预算总体情况及预算收支增减变化情况说明</w:t>
      </w:r>
    </w:p>
    <w:p w:rsidR="00E95C64" w:rsidRDefault="008B2027">
      <w:pPr>
        <w:pStyle w:val="1"/>
        <w:spacing w:after="0" w:line="420" w:lineRule="exact"/>
        <w:ind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收入情况：高新区监察局</w:t>
      </w:r>
      <w:r>
        <w:rPr>
          <w:rFonts w:ascii="仿宋_GB2312" w:eastAsia="仿宋_GB2312" w:hAnsi="仿宋_GB2312" w:cs="仿宋_GB2312" w:hint="eastAsia"/>
          <w:kern w:val="2"/>
          <w:sz w:val="32"/>
          <w:szCs w:val="32"/>
        </w:rPr>
        <w:t>2020</w:t>
      </w:r>
      <w:r>
        <w:rPr>
          <w:rFonts w:ascii="仿宋_GB2312" w:eastAsia="仿宋_GB2312" w:hAnsi="仿宋_GB2312" w:cs="仿宋_GB2312" w:hint="eastAsia"/>
          <w:kern w:val="2"/>
          <w:sz w:val="32"/>
          <w:szCs w:val="32"/>
        </w:rPr>
        <w:t>年预算收入（一般公共预算拨款）</w:t>
      </w:r>
      <w:r>
        <w:rPr>
          <w:rFonts w:ascii="仿宋_GB2312" w:eastAsia="仿宋_GB2312" w:hAnsi="仿宋_GB2312" w:cs="仿宋_GB2312" w:hint="eastAsia"/>
          <w:kern w:val="2"/>
          <w:sz w:val="32"/>
          <w:szCs w:val="32"/>
        </w:rPr>
        <w:t>248.77</w:t>
      </w:r>
      <w:r>
        <w:rPr>
          <w:rFonts w:ascii="仿宋_GB2312" w:eastAsia="仿宋_GB2312" w:hAnsi="仿宋_GB2312" w:cs="仿宋_GB2312" w:hint="eastAsia"/>
          <w:kern w:val="2"/>
          <w:sz w:val="32"/>
          <w:szCs w:val="32"/>
        </w:rPr>
        <w:t>万元，</w:t>
      </w:r>
    </w:p>
    <w:p w:rsidR="00E95C64" w:rsidRDefault="008B2027">
      <w:pPr>
        <w:pStyle w:val="1"/>
        <w:spacing w:after="0" w:line="420" w:lineRule="exact"/>
        <w:ind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支出情况：</w:t>
      </w:r>
      <w:r>
        <w:rPr>
          <w:rFonts w:ascii="仿宋_GB2312" w:eastAsia="仿宋_GB2312" w:hAnsi="仿宋_GB2312" w:cs="仿宋_GB2312" w:hint="eastAsia"/>
          <w:kern w:val="2"/>
          <w:sz w:val="32"/>
          <w:szCs w:val="32"/>
        </w:rPr>
        <w:t>2020</w:t>
      </w:r>
      <w:r>
        <w:rPr>
          <w:rFonts w:ascii="仿宋_GB2312" w:eastAsia="仿宋_GB2312" w:hAnsi="仿宋_GB2312" w:cs="仿宋_GB2312" w:hint="eastAsia"/>
          <w:kern w:val="2"/>
          <w:sz w:val="32"/>
          <w:szCs w:val="32"/>
        </w:rPr>
        <w:t>年预算支出</w:t>
      </w:r>
      <w:r>
        <w:rPr>
          <w:rFonts w:ascii="仿宋_GB2312" w:eastAsia="仿宋_GB2312" w:hAnsi="仿宋_GB2312" w:cs="仿宋_GB2312" w:hint="eastAsia"/>
          <w:kern w:val="2"/>
          <w:sz w:val="32"/>
          <w:szCs w:val="32"/>
        </w:rPr>
        <w:t>248.77</w:t>
      </w:r>
      <w:r>
        <w:rPr>
          <w:rFonts w:ascii="仿宋_GB2312" w:eastAsia="仿宋_GB2312" w:hAnsi="仿宋_GB2312" w:cs="仿宋_GB2312" w:hint="eastAsia"/>
          <w:kern w:val="2"/>
          <w:sz w:val="32"/>
          <w:szCs w:val="32"/>
        </w:rPr>
        <w:t>万元，其中：人员经费支出</w:t>
      </w:r>
      <w:r>
        <w:rPr>
          <w:rFonts w:ascii="仿宋_GB2312" w:eastAsia="仿宋_GB2312" w:hAnsi="仿宋_GB2312" w:cs="仿宋_GB2312" w:hint="eastAsia"/>
          <w:kern w:val="2"/>
          <w:sz w:val="32"/>
          <w:szCs w:val="32"/>
        </w:rPr>
        <w:t>198.56</w:t>
      </w:r>
      <w:r>
        <w:rPr>
          <w:rFonts w:ascii="仿宋_GB2312" w:eastAsia="仿宋_GB2312" w:hAnsi="仿宋_GB2312" w:cs="仿宋_GB2312" w:hint="eastAsia"/>
          <w:kern w:val="2"/>
          <w:sz w:val="32"/>
          <w:szCs w:val="32"/>
        </w:rPr>
        <w:t>万元，日常公用经费支出</w:t>
      </w:r>
      <w:r>
        <w:rPr>
          <w:rFonts w:ascii="仿宋_GB2312" w:eastAsia="仿宋_GB2312" w:hAnsi="仿宋_GB2312" w:cs="仿宋_GB2312" w:hint="eastAsia"/>
          <w:kern w:val="2"/>
          <w:sz w:val="32"/>
          <w:szCs w:val="32"/>
        </w:rPr>
        <w:t>13.21</w:t>
      </w:r>
      <w:r>
        <w:rPr>
          <w:rFonts w:ascii="仿宋_GB2312" w:eastAsia="仿宋_GB2312" w:hAnsi="仿宋_GB2312" w:cs="仿宋_GB2312" w:hint="eastAsia"/>
          <w:kern w:val="2"/>
          <w:sz w:val="32"/>
          <w:szCs w:val="32"/>
        </w:rPr>
        <w:t>万元，项目支出</w:t>
      </w:r>
      <w:r>
        <w:rPr>
          <w:rFonts w:ascii="仿宋_GB2312" w:eastAsia="仿宋_GB2312" w:hAnsi="仿宋_GB2312" w:cs="仿宋_GB2312" w:hint="eastAsia"/>
          <w:kern w:val="2"/>
          <w:sz w:val="32"/>
          <w:szCs w:val="32"/>
        </w:rPr>
        <w:t>37</w:t>
      </w:r>
      <w:r>
        <w:rPr>
          <w:rFonts w:ascii="仿宋_GB2312" w:eastAsia="仿宋_GB2312" w:hAnsi="仿宋_GB2312" w:cs="仿宋_GB2312" w:hint="eastAsia"/>
          <w:kern w:val="2"/>
          <w:sz w:val="32"/>
          <w:szCs w:val="32"/>
        </w:rPr>
        <w:t>万元。</w:t>
      </w:r>
    </w:p>
    <w:p w:rsidR="00E95C64" w:rsidRDefault="008B2027">
      <w:pPr>
        <w:pStyle w:val="1"/>
        <w:spacing w:after="0" w:line="420" w:lineRule="exact"/>
        <w:ind w:firstLine="640"/>
        <w:jc w:val="both"/>
        <w:rPr>
          <w:rFonts w:ascii="仿宋_GB2312" w:eastAsia="仿宋_GB2312" w:hAnsi="仿宋_GB2312" w:cs="仿宋_GB2312"/>
          <w:kern w:val="2"/>
          <w:sz w:val="32"/>
          <w:szCs w:val="32"/>
        </w:rPr>
      </w:pPr>
      <w:r>
        <w:rPr>
          <w:rFonts w:ascii="仿宋_GB2312" w:eastAsia="仿宋_GB2312" w:hAnsi="仿宋_GB2312" w:cs="仿宋_GB2312" w:hint="eastAsia"/>
          <w:sz w:val="32"/>
          <w:szCs w:val="32"/>
        </w:rPr>
        <w:t>与</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年相比减少</w:t>
      </w:r>
      <w:r>
        <w:rPr>
          <w:rFonts w:ascii="仿宋_GB2312" w:eastAsia="仿宋_GB2312" w:hAnsi="仿宋_GB2312" w:cs="仿宋_GB2312" w:hint="eastAsia"/>
          <w:sz w:val="32"/>
          <w:szCs w:val="32"/>
        </w:rPr>
        <w:t>2.96%</w:t>
      </w:r>
      <w:r>
        <w:rPr>
          <w:rFonts w:ascii="仿宋_GB2312" w:eastAsia="仿宋_GB2312" w:hAnsi="仿宋_GB2312" w:cs="仿宋_GB2312" w:hint="eastAsia"/>
          <w:sz w:val="32"/>
          <w:szCs w:val="32"/>
        </w:rPr>
        <w:t>，原因：项目支出减少。</w:t>
      </w:r>
    </w:p>
    <w:p w:rsidR="00E95C64" w:rsidRDefault="008B2027">
      <w:pPr>
        <w:spacing w:line="4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三、机关运行经费情况说明</w:t>
      </w:r>
    </w:p>
    <w:p w:rsidR="00E95C64" w:rsidRDefault="008B2027">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年我局机关运行费用预算安排</w:t>
      </w:r>
      <w:r>
        <w:rPr>
          <w:rFonts w:ascii="仿宋_GB2312" w:eastAsia="仿宋_GB2312" w:hAnsi="仿宋_GB2312" w:cs="仿宋_GB2312" w:hint="eastAsia"/>
          <w:sz w:val="32"/>
          <w:szCs w:val="32"/>
        </w:rPr>
        <w:t>13.21</w:t>
      </w:r>
      <w:r>
        <w:rPr>
          <w:rFonts w:ascii="仿宋_GB2312" w:eastAsia="仿宋_GB2312" w:hAnsi="仿宋_GB2312" w:cs="仿宋_GB2312" w:hint="eastAsia"/>
          <w:sz w:val="32"/>
          <w:szCs w:val="32"/>
        </w:rPr>
        <w:t>万元（其中：办公费</w:t>
      </w:r>
      <w:r>
        <w:rPr>
          <w:rFonts w:ascii="仿宋_GB2312" w:eastAsia="仿宋_GB2312" w:hAnsi="仿宋_GB2312" w:cs="仿宋_GB2312" w:hint="eastAsia"/>
          <w:sz w:val="32"/>
          <w:szCs w:val="32"/>
        </w:rPr>
        <w:t>2.25</w:t>
      </w:r>
      <w:r>
        <w:rPr>
          <w:rFonts w:ascii="仿宋_GB2312" w:eastAsia="仿宋_GB2312" w:hAnsi="仿宋_GB2312" w:cs="仿宋_GB2312" w:hint="eastAsia"/>
          <w:sz w:val="32"/>
          <w:szCs w:val="32"/>
        </w:rPr>
        <w:t>万元、邮电费</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万元、公车运行维护费</w:t>
      </w:r>
      <w:r>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t>万元、维修费</w:t>
      </w:r>
      <w:r>
        <w:rPr>
          <w:rFonts w:ascii="仿宋_GB2312" w:eastAsia="仿宋_GB2312" w:hAnsi="仿宋_GB2312" w:cs="仿宋_GB2312" w:hint="eastAsia"/>
          <w:sz w:val="32"/>
          <w:szCs w:val="32"/>
        </w:rPr>
        <w:t>0.3</w:t>
      </w:r>
      <w:r>
        <w:rPr>
          <w:rFonts w:ascii="仿宋_GB2312" w:eastAsia="仿宋_GB2312" w:hAnsi="仿宋_GB2312" w:cs="仿宋_GB2312" w:hint="eastAsia"/>
          <w:sz w:val="32"/>
          <w:szCs w:val="32"/>
        </w:rPr>
        <w:t>万元、会议费</w:t>
      </w:r>
      <w:r>
        <w:rPr>
          <w:rFonts w:ascii="仿宋_GB2312" w:eastAsia="仿宋_GB2312" w:hAnsi="仿宋_GB2312" w:cs="仿宋_GB2312" w:hint="eastAsia"/>
          <w:sz w:val="32"/>
          <w:szCs w:val="32"/>
        </w:rPr>
        <w:t>0.3</w:t>
      </w:r>
      <w:r>
        <w:rPr>
          <w:rFonts w:ascii="仿宋_GB2312" w:eastAsia="仿宋_GB2312" w:hAnsi="仿宋_GB2312" w:cs="仿宋_GB2312" w:hint="eastAsia"/>
          <w:sz w:val="32"/>
          <w:szCs w:val="32"/>
        </w:rPr>
        <w:t>万元、其他业务费</w:t>
      </w:r>
      <w:r>
        <w:rPr>
          <w:rFonts w:ascii="仿宋_GB2312" w:eastAsia="仿宋_GB2312" w:hAnsi="仿宋_GB2312" w:cs="仿宋_GB2312" w:hint="eastAsia"/>
          <w:sz w:val="32"/>
          <w:szCs w:val="32"/>
        </w:rPr>
        <w:t>0.15</w:t>
      </w:r>
      <w:r>
        <w:rPr>
          <w:rFonts w:ascii="仿宋_GB2312" w:eastAsia="仿宋_GB2312" w:hAnsi="仿宋_GB2312" w:cs="仿宋_GB2312" w:hint="eastAsia"/>
          <w:sz w:val="32"/>
          <w:szCs w:val="32"/>
        </w:rPr>
        <w:t>万元、公务接待费</w:t>
      </w:r>
      <w:r>
        <w:rPr>
          <w:rFonts w:ascii="仿宋_GB2312" w:eastAsia="仿宋_GB2312" w:hAnsi="仿宋_GB2312" w:cs="仿宋_GB2312" w:hint="eastAsia"/>
          <w:sz w:val="32"/>
          <w:szCs w:val="32"/>
        </w:rPr>
        <w:t>0.8</w:t>
      </w:r>
      <w:r>
        <w:rPr>
          <w:rFonts w:ascii="仿宋_GB2312" w:eastAsia="仿宋_GB2312" w:hAnsi="仿宋_GB2312" w:cs="仿宋_GB2312" w:hint="eastAsia"/>
          <w:sz w:val="32"/>
          <w:szCs w:val="32"/>
        </w:rPr>
        <w:t>万元、工会经费</w:t>
      </w:r>
      <w:r>
        <w:rPr>
          <w:rFonts w:ascii="仿宋_GB2312" w:eastAsia="仿宋_GB2312" w:hAnsi="仿宋_GB2312" w:cs="仿宋_GB2312" w:hint="eastAsia"/>
          <w:sz w:val="32"/>
          <w:szCs w:val="32"/>
        </w:rPr>
        <w:t>1.91</w:t>
      </w:r>
      <w:r>
        <w:rPr>
          <w:rFonts w:ascii="仿宋_GB2312" w:eastAsia="仿宋_GB2312" w:hAnsi="仿宋_GB2312" w:cs="仿宋_GB2312" w:hint="eastAsia"/>
          <w:sz w:val="32"/>
          <w:szCs w:val="32"/>
        </w:rPr>
        <w:t>万元、租赁费</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万元），对比</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年增加</w:t>
      </w:r>
      <w:r>
        <w:rPr>
          <w:rFonts w:ascii="仿宋_GB2312" w:eastAsia="仿宋_GB2312" w:hAnsi="仿宋_GB2312" w:cs="仿宋_GB2312" w:hint="eastAsia"/>
          <w:sz w:val="32"/>
          <w:szCs w:val="32"/>
        </w:rPr>
        <w:t>19.22%</w:t>
      </w:r>
      <w:r>
        <w:rPr>
          <w:rFonts w:ascii="仿宋_GB2312" w:eastAsia="仿宋_GB2312" w:hAnsi="仿宋_GB2312" w:cs="仿宋_GB2312" w:hint="eastAsia"/>
          <w:sz w:val="32"/>
          <w:szCs w:val="32"/>
        </w:rPr>
        <w:t>。主要原因：人员增加。</w:t>
      </w:r>
    </w:p>
    <w:p w:rsidR="00E95C64" w:rsidRDefault="008B2027">
      <w:pPr>
        <w:spacing w:line="4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四、“三公”经费情况及增减变化说明</w:t>
      </w:r>
    </w:p>
    <w:p w:rsidR="00E95C64" w:rsidRDefault="008B2027">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年我部门“三公”经费预算安排</w:t>
      </w:r>
      <w:r>
        <w:rPr>
          <w:rFonts w:ascii="仿宋_GB2312" w:eastAsia="仿宋_GB2312" w:hAnsi="仿宋_GB2312" w:cs="仿宋_GB2312" w:hint="eastAsia"/>
          <w:sz w:val="32"/>
          <w:szCs w:val="32"/>
        </w:rPr>
        <w:t>5.3</w:t>
      </w:r>
      <w:r>
        <w:rPr>
          <w:rFonts w:ascii="仿宋_GB2312" w:eastAsia="仿宋_GB2312" w:hAnsi="仿宋_GB2312" w:cs="仿宋_GB2312" w:hint="eastAsia"/>
          <w:sz w:val="32"/>
          <w:szCs w:val="32"/>
        </w:rPr>
        <w:t>万元，与上年持平，具体情况如下：</w:t>
      </w:r>
    </w:p>
    <w:p w:rsidR="00E95C64" w:rsidRDefault="008B2027">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（一）公务用车购置及</w:t>
      </w:r>
      <w:r>
        <w:rPr>
          <w:rFonts w:ascii="仿宋_GB2312" w:eastAsia="仿宋_GB2312" w:hAnsi="仿宋_GB2312" w:cs="仿宋_GB2312" w:hint="eastAsia"/>
          <w:sz w:val="32"/>
          <w:szCs w:val="32"/>
        </w:rPr>
        <w:t>运行费，共计安排</w:t>
      </w:r>
      <w:r>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t>万元，与上年持平。</w:t>
      </w:r>
    </w:p>
    <w:p w:rsidR="00E95C64" w:rsidRDefault="008B2027">
      <w:pPr>
        <w:spacing w:line="42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公务用车购置安排</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万元，与上年持平。</w:t>
      </w:r>
    </w:p>
    <w:p w:rsidR="00E95C64" w:rsidRDefault="008B2027">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公务用车运行维护经费共计安排</w:t>
      </w:r>
      <w:r>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t>万元，与上年持平。</w:t>
      </w:r>
    </w:p>
    <w:p w:rsidR="00E95C64" w:rsidRDefault="008B2027">
      <w:pPr>
        <w:spacing w:line="42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（二）公务接待费</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年安排</w:t>
      </w:r>
      <w:r>
        <w:rPr>
          <w:rFonts w:ascii="仿宋_GB2312" w:eastAsia="仿宋_GB2312" w:hAnsi="仿宋_GB2312" w:cs="仿宋_GB2312" w:hint="eastAsia"/>
          <w:sz w:val="32"/>
          <w:szCs w:val="32"/>
        </w:rPr>
        <w:t>0.8</w:t>
      </w:r>
      <w:r>
        <w:rPr>
          <w:rFonts w:ascii="仿宋_GB2312" w:eastAsia="仿宋_GB2312" w:hAnsi="仿宋_GB2312" w:cs="仿宋_GB2312" w:hint="eastAsia"/>
          <w:sz w:val="32"/>
          <w:szCs w:val="32"/>
        </w:rPr>
        <w:t>万元，与上年持平。</w:t>
      </w:r>
    </w:p>
    <w:p w:rsidR="00E95C64" w:rsidRDefault="008B2027">
      <w:pPr>
        <w:spacing w:line="42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（三）因公出国（境）费安排</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万元，与上年持平。</w:t>
      </w:r>
    </w:p>
    <w:p w:rsidR="00E95C64" w:rsidRDefault="008B2027">
      <w:pPr>
        <w:spacing w:line="420" w:lineRule="exact"/>
        <w:ind w:firstLineChars="150" w:firstLine="482"/>
        <w:rPr>
          <w:rFonts w:ascii="仿宋_GB2312" w:eastAsia="仿宋_GB2312" w:hAnsi="仿宋_GB2312" w:cs="仿宋_GB2312"/>
          <w:b/>
          <w:sz w:val="32"/>
          <w:szCs w:val="32"/>
        </w:rPr>
      </w:pPr>
      <w:r>
        <w:rPr>
          <w:rFonts w:ascii="仿宋_GB2312" w:eastAsia="仿宋_GB2312" w:hAnsi="仿宋_GB2312" w:cs="仿宋_GB2312" w:hint="eastAsia"/>
          <w:b/>
          <w:sz w:val="32"/>
          <w:szCs w:val="32"/>
        </w:rPr>
        <w:t>五、绩效信息</w:t>
      </w:r>
    </w:p>
    <w:p w:rsidR="00E95C64" w:rsidRDefault="008B2027">
      <w:pPr>
        <w:spacing w:line="420" w:lineRule="exact"/>
        <w:ind w:firstLineChars="200" w:firstLine="640"/>
        <w:jc w:val="lef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总体绩效目标</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TC </w:instrText>
      </w:r>
      <w:bookmarkStart w:id="1" w:name="_Toc42585848"/>
      <w:r>
        <w:rPr>
          <w:rFonts w:ascii="仿宋_GB2312" w:eastAsia="仿宋_GB2312" w:hAnsi="仿宋_GB2312" w:cs="仿宋_GB2312" w:hint="eastAsia"/>
          <w:sz w:val="32"/>
          <w:szCs w:val="32"/>
        </w:rPr>
        <w:instrText>总体绩效目标</w:instrText>
      </w:r>
      <w:bookmarkEnd w:id="1"/>
      <w:r>
        <w:rPr>
          <w:rFonts w:ascii="仿宋_GB2312" w:eastAsia="仿宋_GB2312" w:hAnsi="仿宋_GB2312" w:cs="仿宋_GB2312" w:hint="eastAsia"/>
          <w:sz w:val="32"/>
          <w:szCs w:val="32"/>
        </w:rPr>
        <w:instrText xml:space="preserve"> \f A \l 1 </w:instrText>
      </w:r>
      <w:r>
        <w:rPr>
          <w:rFonts w:ascii="仿宋_GB2312" w:eastAsia="仿宋_GB2312" w:hAnsi="仿宋_GB2312" w:cs="仿宋_GB2312" w:hint="eastAsia"/>
          <w:sz w:val="32"/>
          <w:szCs w:val="32"/>
        </w:rPr>
        <w:fldChar w:fldCharType="end"/>
      </w:r>
    </w:p>
    <w:p w:rsidR="00E95C64" w:rsidRDefault="008B2027">
      <w:pPr>
        <w:spacing w:line="4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．组织协调全区党风廉政建设和反腐败宣传教育工作，开展对党员、公务员的廉洁自律教育。</w:t>
      </w:r>
    </w:p>
    <w:p w:rsidR="00E95C64" w:rsidRDefault="008B2027">
      <w:pPr>
        <w:spacing w:line="4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．对有关对象违反党纪政纪和违纪违法行为进行处理；组织协调案件查办工作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承担县监察局的行政复议、行政应诉及有关条规的起草工作。</w:t>
      </w:r>
    </w:p>
    <w:p w:rsidR="00E95C64" w:rsidRDefault="008B2027">
      <w:pPr>
        <w:spacing w:line="4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3. </w:t>
      </w:r>
      <w:r>
        <w:rPr>
          <w:rFonts w:ascii="仿宋_GB2312" w:eastAsia="仿宋_GB2312" w:hAnsi="仿宋_GB2312" w:cs="仿宋_GB2312" w:hint="eastAsia"/>
          <w:sz w:val="32"/>
          <w:szCs w:val="32"/>
        </w:rPr>
        <w:t>宣传党的纪检工作方针、政策，教育纪检干部遵守和执行党章以及党内法规、党的路线方针政策和决议、国家法规等，全面提高纪检监察干部队伍素质。</w:t>
      </w:r>
    </w:p>
    <w:p w:rsidR="00E95C64" w:rsidRDefault="008B2027">
      <w:pPr>
        <w:spacing w:line="420" w:lineRule="exact"/>
        <w:ind w:firstLineChars="200" w:firstLine="640"/>
        <w:jc w:val="lef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（二）分项</w:t>
      </w:r>
      <w:r>
        <w:rPr>
          <w:rFonts w:ascii="仿宋_GB2312" w:eastAsia="仿宋_GB2312" w:hAnsi="仿宋_GB2312" w:cs="仿宋_GB2312" w:hint="eastAsia"/>
          <w:sz w:val="32"/>
          <w:szCs w:val="32"/>
        </w:rPr>
        <w:t>绩效目标</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TC </w:instrText>
      </w:r>
      <w:r>
        <w:rPr>
          <w:rFonts w:ascii="仿宋_GB2312" w:eastAsia="仿宋_GB2312" w:hAnsi="仿宋_GB2312" w:cs="仿宋_GB2312" w:hint="eastAsia"/>
          <w:sz w:val="32"/>
          <w:szCs w:val="32"/>
        </w:rPr>
        <w:instrText>总体绩效目标</w:instrText>
      </w:r>
      <w:r>
        <w:rPr>
          <w:rFonts w:ascii="仿宋_GB2312" w:eastAsia="仿宋_GB2312" w:hAnsi="仿宋_GB2312" w:cs="仿宋_GB2312" w:hint="eastAsia"/>
          <w:sz w:val="32"/>
          <w:szCs w:val="32"/>
        </w:rPr>
        <w:instrText xml:space="preserve"> \f A \l 1 </w:instrText>
      </w:r>
      <w:r>
        <w:rPr>
          <w:rFonts w:ascii="仿宋_GB2312" w:eastAsia="仿宋_GB2312" w:hAnsi="仿宋_GB2312" w:cs="仿宋_GB2312" w:hint="eastAsia"/>
          <w:sz w:val="32"/>
          <w:szCs w:val="32"/>
        </w:rPr>
        <w:fldChar w:fldCharType="end"/>
      </w:r>
    </w:p>
    <w:p w:rsidR="00E95C64" w:rsidRDefault="008B2027">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加大案件惩处力度，有力削减存量、有效遏制增量</w:t>
      </w:r>
    </w:p>
    <w:p w:rsidR="00E95C64" w:rsidRDefault="008B2027">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绩效目标：坚持靶向治疗、精确惩治，紧盯重大工程、重点领域、关键岗位，强化对权力集中、资金密集的部门和行业的监督，加大金融领域</w:t>
      </w:r>
      <w:r>
        <w:rPr>
          <w:rFonts w:ascii="仿宋_GB2312" w:eastAsia="仿宋_GB2312" w:hAnsi="仿宋_GB2312" w:cs="仿宋_GB2312" w:hint="eastAsia"/>
          <w:sz w:val="32"/>
          <w:szCs w:val="32"/>
        </w:rPr>
        <w:t>反腐力度，依法查处贪污贿赂、滥用职权、玩忽职守、徇私舞弊等职务违法和职务犯罪，坚决查处群众反映强烈的重大典型案件，坚决清除甘于被“围猎”的腐败分子，坚决防范各种利益集团拉拢腐蚀领导干部，推动构建亲清新型政商关系。一体化推进追逃防逃追赃工作，不断增强反腐败工作合力。</w:t>
      </w:r>
    </w:p>
    <w:p w:rsidR="00E95C64" w:rsidRDefault="008B2027">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绩效指标：接到腐败违纪举报线索后一个月内提出处置意见；调查线索中产生的差旅费符合规定标准。</w:t>
      </w:r>
    </w:p>
    <w:p w:rsidR="00E95C64" w:rsidRDefault="008B2027">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深入开展纪检监察专项治理，有效抑制腐败和作风问题</w:t>
      </w:r>
    </w:p>
    <w:p w:rsidR="00E95C64" w:rsidRDefault="008B2027">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绩效目标：强化对践行“四个意识”，贯彻党章和其他党内法规，执行党的路线方针政策和决议情况的监督，全力</w:t>
      </w:r>
      <w:r>
        <w:rPr>
          <w:rFonts w:ascii="仿宋_GB2312" w:eastAsia="仿宋_GB2312" w:hAnsi="仿宋_GB2312" w:cs="仿宋_GB2312" w:hint="eastAsia"/>
          <w:sz w:val="32"/>
          <w:szCs w:val="32"/>
        </w:rPr>
        <w:t>服务保障京津冀协同发展、雄安新区规划建设、北京冬奥会筹办“三件大事”。持续督查落实中央八项规定及其实施细则精神，深挖细查“四风”问题隐形变异的种种表现。深入开展扶贫领域腐败和作风问题专项治理，以作风攻坚促进脱贫攻坚。开展民生领域专项整治，切实解决教育医疗、环境保护、食品药品安全等方面侵害群众利益问题。深挖涉黑腐败和黑恶势力“保护伞”，深化“一案三查”，严肃查处“村霸”、宗族恶势力和黄赌毒背后的腐败行为。坚持一案一剖析、一案一警示，增强警示教育针对性、实效性。</w:t>
      </w:r>
    </w:p>
    <w:p w:rsidR="00E95C64" w:rsidRDefault="008B2027">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绩效指标：全年召开警示教育宣传会议不少于</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次，与</w:t>
      </w:r>
      <w:r>
        <w:rPr>
          <w:rFonts w:ascii="仿宋_GB2312" w:eastAsia="仿宋_GB2312" w:hAnsi="仿宋_GB2312" w:cs="仿宋_GB2312" w:hint="eastAsia"/>
          <w:sz w:val="32"/>
          <w:szCs w:val="32"/>
        </w:rPr>
        <w:t>会人数不少于</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00</w:t>
      </w:r>
      <w:r>
        <w:rPr>
          <w:rFonts w:ascii="仿宋_GB2312" w:eastAsia="仿宋_GB2312" w:hAnsi="仿宋_GB2312" w:cs="仿宋_GB2312" w:hint="eastAsia"/>
          <w:sz w:val="32"/>
          <w:szCs w:val="32"/>
        </w:rPr>
        <w:t>人次</w:t>
      </w:r>
      <w:r>
        <w:rPr>
          <w:rFonts w:ascii="仿宋_GB2312" w:eastAsia="仿宋_GB2312" w:hAnsi="仿宋_GB2312" w:cs="仿宋_GB2312" w:hint="eastAsia"/>
          <w:sz w:val="32"/>
          <w:szCs w:val="32"/>
        </w:rPr>
        <w:t>。</w:t>
      </w:r>
    </w:p>
    <w:p w:rsidR="00E95C64" w:rsidRDefault="008B2027">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发挥廉政</w:t>
      </w:r>
      <w:r>
        <w:rPr>
          <w:rFonts w:ascii="仿宋_GB2312" w:eastAsia="仿宋_GB2312" w:hAnsi="仿宋_GB2312" w:cs="仿宋_GB2312" w:hint="eastAsia"/>
          <w:sz w:val="32"/>
          <w:szCs w:val="32"/>
        </w:rPr>
        <w:t>办案点</w:t>
      </w:r>
      <w:r>
        <w:rPr>
          <w:rFonts w:ascii="仿宋_GB2312" w:eastAsia="仿宋_GB2312" w:hAnsi="仿宋_GB2312" w:cs="仿宋_GB2312" w:hint="eastAsia"/>
          <w:sz w:val="32"/>
          <w:szCs w:val="32"/>
        </w:rPr>
        <w:t>作用，全力服务保障纪检监察任务</w:t>
      </w:r>
    </w:p>
    <w:p w:rsidR="00E95C64" w:rsidRDefault="008B2027">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绩效目标：完善廉政</w:t>
      </w:r>
      <w:r>
        <w:rPr>
          <w:rFonts w:ascii="仿宋_GB2312" w:eastAsia="仿宋_GB2312" w:hAnsi="仿宋_GB2312" w:cs="仿宋_GB2312" w:hint="eastAsia"/>
          <w:sz w:val="32"/>
          <w:szCs w:val="32"/>
        </w:rPr>
        <w:t>办案点</w:t>
      </w:r>
      <w:r>
        <w:rPr>
          <w:rFonts w:ascii="仿宋_GB2312" w:eastAsia="仿宋_GB2312" w:hAnsi="仿宋_GB2312" w:cs="仿宋_GB2312" w:hint="eastAsia"/>
          <w:sz w:val="32"/>
          <w:szCs w:val="32"/>
        </w:rPr>
        <w:t>后勤设施设备，提高服务质量，充分满足办案场所、医疗服务、安全保卫和后勤保障等任务需要。</w:t>
      </w:r>
    </w:p>
    <w:p w:rsidR="00E95C64" w:rsidRDefault="008B2027">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绩效指标：物业服务水电暖等设备全天候正常运转率达</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；设备保障及时率达</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；网络故障反应时间不超过</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小时；办案人员满意度不低于</w:t>
      </w:r>
      <w:r>
        <w:rPr>
          <w:rFonts w:ascii="仿宋_GB2312" w:eastAsia="仿宋_GB2312" w:hAnsi="仿宋_GB2312" w:cs="仿宋_GB2312" w:hint="eastAsia"/>
          <w:sz w:val="32"/>
          <w:szCs w:val="32"/>
        </w:rPr>
        <w:t>95%</w:t>
      </w:r>
      <w:r>
        <w:rPr>
          <w:rFonts w:ascii="仿宋_GB2312" w:eastAsia="仿宋_GB2312" w:hAnsi="仿宋_GB2312" w:cs="仿宋_GB2312" w:hint="eastAsia"/>
          <w:sz w:val="32"/>
          <w:szCs w:val="32"/>
        </w:rPr>
        <w:t>。</w:t>
      </w:r>
    </w:p>
    <w:p w:rsidR="00E95C64" w:rsidRDefault="008B2027">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建设政治过硬、本领高强的纪检监察干部队伍</w:t>
      </w:r>
    </w:p>
    <w:p w:rsidR="00E95C64" w:rsidRDefault="008B2027">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绩效目标：加大教育培训力度，抓好基层建设，加强作风和纪律建设，严格执行监督执纪工作规则，把执纪执法权力关进制度笼子，确保依纪依法、安全</w:t>
      </w:r>
      <w:r>
        <w:rPr>
          <w:rFonts w:ascii="仿宋_GB2312" w:eastAsia="仿宋_GB2312" w:hAnsi="仿宋_GB2312" w:cs="仿宋_GB2312" w:hint="eastAsia"/>
          <w:sz w:val="32"/>
          <w:szCs w:val="32"/>
        </w:rPr>
        <w:t>文明办案。对执纪违纪、执法违法者“零容忍”，坚决防止“灯下黑”。自觉接受党内监督和其他各方面监督，打造忠诚干净担当的纪检监察铁军。</w:t>
      </w:r>
    </w:p>
    <w:p w:rsidR="00E95C64" w:rsidRDefault="008B2027">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绩效指标：全年组织培训不少于</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场；按计划培训人数不低于</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00</w:t>
      </w:r>
      <w:r>
        <w:rPr>
          <w:rFonts w:ascii="仿宋_GB2312" w:eastAsia="仿宋_GB2312" w:hAnsi="仿宋_GB2312" w:cs="仿宋_GB2312" w:hint="eastAsia"/>
          <w:sz w:val="32"/>
          <w:szCs w:val="32"/>
        </w:rPr>
        <w:t>人次；培训合格率不低于</w:t>
      </w:r>
      <w:r>
        <w:rPr>
          <w:rFonts w:ascii="仿宋_GB2312" w:eastAsia="仿宋_GB2312" w:hAnsi="仿宋_GB2312" w:cs="仿宋_GB2312" w:hint="eastAsia"/>
          <w:sz w:val="32"/>
          <w:szCs w:val="32"/>
        </w:rPr>
        <w:t>95%</w:t>
      </w:r>
      <w:r>
        <w:rPr>
          <w:rFonts w:ascii="仿宋_GB2312" w:eastAsia="仿宋_GB2312" w:hAnsi="仿宋_GB2312" w:cs="仿宋_GB2312" w:hint="eastAsia"/>
          <w:sz w:val="32"/>
          <w:szCs w:val="32"/>
        </w:rPr>
        <w:t>；受培训人员满意度不低于</w:t>
      </w:r>
      <w:r>
        <w:rPr>
          <w:rFonts w:ascii="仿宋_GB2312" w:eastAsia="仿宋_GB2312" w:hAnsi="仿宋_GB2312" w:cs="仿宋_GB2312" w:hint="eastAsia"/>
          <w:sz w:val="32"/>
          <w:szCs w:val="32"/>
        </w:rPr>
        <w:t>95%</w:t>
      </w:r>
      <w:r>
        <w:rPr>
          <w:rFonts w:ascii="仿宋_GB2312" w:eastAsia="仿宋_GB2312" w:hAnsi="仿宋_GB2312" w:cs="仿宋_GB2312" w:hint="eastAsia"/>
          <w:sz w:val="32"/>
          <w:szCs w:val="32"/>
        </w:rPr>
        <w:t>。</w:t>
      </w:r>
    </w:p>
    <w:p w:rsidR="00E95C64" w:rsidRDefault="008B2027">
      <w:pPr>
        <w:spacing w:line="4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w:t>
      </w:r>
    </w:p>
    <w:p w:rsidR="00E95C64" w:rsidRDefault="008B2027">
      <w:pPr>
        <w:spacing w:line="4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规划目标保障措施</w:t>
      </w:r>
    </w:p>
    <w:p w:rsidR="00E95C64" w:rsidRDefault="008B2027">
      <w:pPr>
        <w:spacing w:line="4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1. </w:t>
      </w:r>
      <w:r>
        <w:rPr>
          <w:rFonts w:ascii="仿宋_GB2312" w:eastAsia="仿宋_GB2312" w:hAnsi="仿宋_GB2312" w:cs="仿宋_GB2312" w:hint="eastAsia"/>
          <w:sz w:val="32"/>
          <w:szCs w:val="32"/>
        </w:rPr>
        <w:t>按照中省市和高新区工作会议部署，持续加大查办腐败案件力度，重点解决群众身边的腐败问题和紧盯关键岗位和重点领域的违纪违法问题，营造良好的发展环境。</w:t>
      </w:r>
    </w:p>
    <w:p w:rsidR="00E95C64" w:rsidRDefault="008B2027">
      <w:pPr>
        <w:spacing w:line="4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 </w:t>
      </w:r>
      <w:r>
        <w:rPr>
          <w:rFonts w:ascii="仿宋_GB2312" w:eastAsia="仿宋_GB2312" w:hAnsi="仿宋_GB2312" w:cs="仿宋_GB2312" w:hint="eastAsia"/>
          <w:sz w:val="32"/>
          <w:szCs w:val="32"/>
        </w:rPr>
        <w:t>按照中省市和高新区工作会议部署，聚焦中心任务，坚持正确营造良好的发展环境</w:t>
      </w:r>
      <w:r>
        <w:rPr>
          <w:rFonts w:ascii="仿宋_GB2312" w:eastAsia="仿宋_GB2312" w:hAnsi="仿宋_GB2312" w:cs="仿宋_GB2312" w:hint="eastAsia"/>
          <w:sz w:val="32"/>
          <w:szCs w:val="32"/>
        </w:rPr>
        <w:t>。</w:t>
      </w:r>
    </w:p>
    <w:p w:rsidR="00E95C64" w:rsidRDefault="008B2027">
      <w:pPr>
        <w:spacing w:line="42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3. </w:t>
      </w:r>
      <w:r>
        <w:rPr>
          <w:rFonts w:ascii="仿宋_GB2312" w:eastAsia="仿宋_GB2312" w:hAnsi="仿宋_GB2312" w:cs="仿宋_GB2312" w:hint="eastAsia"/>
          <w:sz w:val="32"/>
          <w:szCs w:val="32"/>
        </w:rPr>
        <w:t>充分调动全区机关干部职工干事创业激情，切实转变工作作风，打造敢于创新的纪检监察干部队伍。</w:t>
      </w:r>
    </w:p>
    <w:p w:rsidR="00E95C64" w:rsidRDefault="008B2027">
      <w:pPr>
        <w:ind w:firstLineChars="200" w:firstLine="562"/>
        <w:jc w:val="left"/>
        <w:outlineLvl w:val="1"/>
        <w:rPr>
          <w:rFonts w:ascii="仿宋" w:eastAsia="仿宋" w:hAnsi="仿宋" w:cs="仿宋"/>
          <w:b/>
          <w:sz w:val="28"/>
        </w:rPr>
      </w:pPr>
      <w:r>
        <w:rPr>
          <w:rFonts w:ascii="仿宋" w:eastAsia="仿宋" w:hAnsi="仿宋" w:cs="仿宋" w:hint="eastAsia"/>
          <w:b/>
          <w:sz w:val="28"/>
        </w:rPr>
        <w:t>1</w:t>
      </w:r>
      <w:r>
        <w:rPr>
          <w:rFonts w:ascii="仿宋" w:eastAsia="仿宋" w:hAnsi="仿宋" w:cs="仿宋" w:hint="eastAsia"/>
          <w:b/>
          <w:sz w:val="28"/>
        </w:rPr>
        <w:t>、纪检监察及办案经费绩效目标表</w:t>
      </w:r>
      <w:r>
        <w:rPr>
          <w:rFonts w:ascii="仿宋" w:eastAsia="仿宋" w:hAnsi="仿宋" w:cs="仿宋" w:hint="eastAsia"/>
        </w:rPr>
        <w:fldChar w:fldCharType="begin"/>
      </w:r>
      <w:r>
        <w:rPr>
          <w:rFonts w:ascii="仿宋" w:eastAsia="仿宋" w:hAnsi="仿宋" w:cs="仿宋" w:hint="eastAsia"/>
          <w:b/>
          <w:sz w:val="28"/>
        </w:rPr>
        <w:instrText xml:space="preserve"> TC </w:instrText>
      </w:r>
      <w:bookmarkStart w:id="2" w:name="_Toc42585851"/>
      <w:r>
        <w:rPr>
          <w:rFonts w:ascii="仿宋" w:eastAsia="仿宋" w:hAnsi="仿宋" w:cs="仿宋" w:hint="eastAsia"/>
          <w:b/>
          <w:sz w:val="28"/>
        </w:rPr>
        <w:instrText>1</w:instrText>
      </w:r>
      <w:r>
        <w:rPr>
          <w:rFonts w:ascii="仿宋" w:eastAsia="仿宋" w:hAnsi="仿宋" w:cs="仿宋" w:hint="eastAsia"/>
          <w:b/>
          <w:sz w:val="28"/>
        </w:rPr>
        <w:instrText>、纪检监察及办案经费绩效目标表</w:instrText>
      </w:r>
      <w:bookmarkEnd w:id="2"/>
      <w:r>
        <w:rPr>
          <w:rFonts w:ascii="仿宋" w:eastAsia="仿宋" w:hAnsi="仿宋" w:cs="仿宋" w:hint="eastAsia"/>
          <w:b/>
          <w:sz w:val="28"/>
        </w:rPr>
        <w:instrText xml:space="preserve"> \f C \l 1 </w:instrText>
      </w:r>
      <w:r>
        <w:rPr>
          <w:rFonts w:ascii="仿宋" w:eastAsia="仿宋" w:hAnsi="仿宋" w:cs="仿宋" w:hint="eastAsia"/>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E95C64">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noWrap/>
            <w:vAlign w:val="center"/>
          </w:tcPr>
          <w:p w:rsidR="00E95C64" w:rsidRDefault="008B2027">
            <w:pPr>
              <w:spacing w:line="300" w:lineRule="exact"/>
              <w:jc w:val="left"/>
              <w:rPr>
                <w:rFonts w:ascii="仿宋" w:eastAsia="仿宋" w:hAnsi="仿宋" w:cs="仿宋"/>
                <w:b/>
              </w:rPr>
            </w:pPr>
            <w:r>
              <w:rPr>
                <w:rFonts w:ascii="仿宋" w:eastAsia="仿宋" w:hAnsi="仿宋" w:cs="仿宋" w:hint="eastAsia"/>
                <w:b/>
              </w:rPr>
              <w:t>104002</w:t>
            </w:r>
            <w:r>
              <w:rPr>
                <w:rFonts w:ascii="仿宋" w:eastAsia="仿宋" w:hAnsi="仿宋" w:cs="仿宋" w:hint="eastAsia"/>
                <w:b/>
              </w:rPr>
              <w:t>监察局</w:t>
            </w:r>
          </w:p>
        </w:tc>
        <w:tc>
          <w:tcPr>
            <w:tcW w:w="1701" w:type="dxa"/>
            <w:tcBorders>
              <w:top w:val="single" w:sz="6" w:space="0" w:color="FFFFFF"/>
              <w:left w:val="single" w:sz="6" w:space="0" w:color="FFFFFF"/>
              <w:right w:val="single" w:sz="6" w:space="0" w:color="FFFFFF"/>
            </w:tcBorders>
            <w:shd w:val="clear" w:color="auto" w:fill="auto"/>
            <w:noWrap/>
            <w:vAlign w:val="center"/>
          </w:tcPr>
          <w:p w:rsidR="00E95C64" w:rsidRDefault="008B2027">
            <w:pPr>
              <w:spacing w:line="300" w:lineRule="exact"/>
              <w:jc w:val="right"/>
              <w:rPr>
                <w:rFonts w:ascii="仿宋" w:eastAsia="仿宋" w:hAnsi="仿宋" w:cs="仿宋"/>
              </w:rPr>
            </w:pPr>
            <w:r>
              <w:rPr>
                <w:rFonts w:ascii="仿宋" w:eastAsia="仿宋" w:hAnsi="仿宋" w:cs="仿宋" w:hint="eastAsia"/>
              </w:rPr>
              <w:t>单位：万元</w:t>
            </w:r>
          </w:p>
        </w:tc>
      </w:tr>
      <w:tr w:rsidR="00E95C64">
        <w:trPr>
          <w:trHeight w:val="369"/>
          <w:jc w:val="center"/>
        </w:trPr>
        <w:tc>
          <w:tcPr>
            <w:tcW w:w="1134"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项目编码</w:t>
            </w:r>
          </w:p>
        </w:tc>
        <w:tc>
          <w:tcPr>
            <w:tcW w:w="2410" w:type="dxa"/>
            <w:gridSpan w:val="2"/>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104-0401-JBN-MGAW</w:t>
            </w:r>
          </w:p>
        </w:tc>
        <w:tc>
          <w:tcPr>
            <w:tcW w:w="1587"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项目名称</w:t>
            </w:r>
          </w:p>
        </w:tc>
        <w:tc>
          <w:tcPr>
            <w:tcW w:w="4281" w:type="dxa"/>
            <w:gridSpan w:val="3"/>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纪检监察及办案经费</w:t>
            </w:r>
          </w:p>
        </w:tc>
      </w:tr>
      <w:tr w:rsidR="00E95C64">
        <w:trPr>
          <w:trHeight w:val="369"/>
          <w:jc w:val="center"/>
        </w:trPr>
        <w:tc>
          <w:tcPr>
            <w:tcW w:w="1134" w:type="dxa"/>
            <w:vMerge w:val="restart"/>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预算规模及资金用途</w:t>
            </w:r>
          </w:p>
        </w:tc>
        <w:tc>
          <w:tcPr>
            <w:tcW w:w="1134"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预算数</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31.00</w:t>
            </w:r>
          </w:p>
        </w:tc>
        <w:tc>
          <w:tcPr>
            <w:tcW w:w="1587"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其中：财政资金</w:t>
            </w:r>
          </w:p>
        </w:tc>
        <w:tc>
          <w:tcPr>
            <w:tcW w:w="1304"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31.00</w:t>
            </w:r>
          </w:p>
        </w:tc>
        <w:tc>
          <w:tcPr>
            <w:tcW w:w="1276"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其他资金</w:t>
            </w:r>
          </w:p>
        </w:tc>
        <w:tc>
          <w:tcPr>
            <w:tcW w:w="1701" w:type="dxa"/>
            <w:shd w:val="clear" w:color="auto" w:fill="auto"/>
            <w:noWrap/>
            <w:vAlign w:val="center"/>
          </w:tcPr>
          <w:p w:rsidR="00E95C64" w:rsidRDefault="00E95C64">
            <w:pPr>
              <w:spacing w:line="300" w:lineRule="exact"/>
              <w:jc w:val="left"/>
              <w:rPr>
                <w:rFonts w:ascii="仿宋" w:eastAsia="仿宋" w:hAnsi="仿宋" w:cs="仿宋"/>
              </w:rPr>
            </w:pPr>
          </w:p>
        </w:tc>
      </w:tr>
      <w:tr w:rsidR="00E95C64">
        <w:trPr>
          <w:trHeight w:val="369"/>
          <w:jc w:val="center"/>
        </w:trPr>
        <w:tc>
          <w:tcPr>
            <w:tcW w:w="1134" w:type="dxa"/>
            <w:vMerge/>
            <w:shd w:val="clear" w:color="auto" w:fill="auto"/>
            <w:noWrap/>
            <w:vAlign w:val="center"/>
          </w:tcPr>
          <w:p w:rsidR="00E95C64" w:rsidRDefault="00E95C64">
            <w:pPr>
              <w:spacing w:line="300" w:lineRule="exact"/>
              <w:jc w:val="left"/>
              <w:outlineLvl w:val="1"/>
              <w:rPr>
                <w:rFonts w:ascii="仿宋" w:eastAsia="仿宋" w:hAnsi="仿宋" w:cs="仿宋"/>
              </w:rPr>
            </w:pPr>
          </w:p>
        </w:tc>
        <w:tc>
          <w:tcPr>
            <w:tcW w:w="8278" w:type="dxa"/>
            <w:gridSpan w:val="6"/>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预算数</w:t>
            </w:r>
            <w:r>
              <w:rPr>
                <w:rFonts w:ascii="仿宋" w:eastAsia="仿宋" w:hAnsi="仿宋" w:cs="仿宋" w:hint="eastAsia"/>
              </w:rPr>
              <w:t>31</w:t>
            </w:r>
            <w:r>
              <w:rPr>
                <w:rFonts w:ascii="仿宋" w:eastAsia="仿宋" w:hAnsi="仿宋" w:cs="仿宋" w:hint="eastAsia"/>
              </w:rPr>
              <w:t>万元。其中财政资金</w:t>
            </w:r>
            <w:r>
              <w:rPr>
                <w:rFonts w:ascii="仿宋" w:eastAsia="仿宋" w:hAnsi="仿宋" w:cs="仿宋" w:hint="eastAsia"/>
              </w:rPr>
              <w:t>31</w:t>
            </w:r>
            <w:r>
              <w:rPr>
                <w:rFonts w:ascii="仿宋" w:eastAsia="仿宋" w:hAnsi="仿宋" w:cs="仿宋" w:hint="eastAsia"/>
              </w:rPr>
              <w:t>万元（本级资金</w:t>
            </w:r>
            <w:r>
              <w:rPr>
                <w:rFonts w:ascii="仿宋" w:eastAsia="仿宋" w:hAnsi="仿宋" w:cs="仿宋" w:hint="eastAsia"/>
              </w:rPr>
              <w:t>31</w:t>
            </w:r>
            <w:r>
              <w:rPr>
                <w:rFonts w:ascii="仿宋" w:eastAsia="仿宋" w:hAnsi="仿宋" w:cs="仿宋" w:hint="eastAsia"/>
              </w:rPr>
              <w:t>万元）</w:t>
            </w:r>
          </w:p>
        </w:tc>
      </w:tr>
      <w:tr w:rsidR="00E95C64">
        <w:trPr>
          <w:trHeight w:val="369"/>
          <w:jc w:val="center"/>
        </w:trPr>
        <w:tc>
          <w:tcPr>
            <w:tcW w:w="1134" w:type="dxa"/>
            <w:vMerge w:val="restart"/>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资金支出计划（</w:t>
            </w:r>
            <w:r>
              <w:rPr>
                <w:rFonts w:ascii="仿宋" w:eastAsia="仿宋" w:hAnsi="仿宋" w:cs="仿宋" w:hint="eastAsia"/>
                <w:b/>
              </w:rPr>
              <w:t>%</w:t>
            </w:r>
            <w:r>
              <w:rPr>
                <w:rFonts w:ascii="仿宋" w:eastAsia="仿宋" w:hAnsi="仿宋" w:cs="仿宋" w:hint="eastAsia"/>
                <w:b/>
              </w:rPr>
              <w:t>）</w:t>
            </w:r>
          </w:p>
        </w:tc>
        <w:tc>
          <w:tcPr>
            <w:tcW w:w="2410" w:type="dxa"/>
            <w:gridSpan w:val="2"/>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3</w:t>
            </w:r>
            <w:r>
              <w:rPr>
                <w:rFonts w:ascii="仿宋" w:eastAsia="仿宋" w:hAnsi="仿宋" w:cs="仿宋" w:hint="eastAsia"/>
                <w:b/>
              </w:rPr>
              <w:t>月底</w:t>
            </w:r>
          </w:p>
        </w:tc>
        <w:tc>
          <w:tcPr>
            <w:tcW w:w="1587"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6</w:t>
            </w:r>
            <w:r>
              <w:rPr>
                <w:rFonts w:ascii="仿宋" w:eastAsia="仿宋" w:hAnsi="仿宋" w:cs="仿宋" w:hint="eastAsia"/>
                <w:b/>
              </w:rPr>
              <w:t>月底</w:t>
            </w:r>
          </w:p>
        </w:tc>
        <w:tc>
          <w:tcPr>
            <w:tcW w:w="1304"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10</w:t>
            </w:r>
            <w:r>
              <w:rPr>
                <w:rFonts w:ascii="仿宋" w:eastAsia="仿宋" w:hAnsi="仿宋" w:cs="仿宋" w:hint="eastAsia"/>
                <w:b/>
              </w:rPr>
              <w:t>月底</w:t>
            </w:r>
          </w:p>
        </w:tc>
        <w:tc>
          <w:tcPr>
            <w:tcW w:w="2977" w:type="dxa"/>
            <w:gridSpan w:val="2"/>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12</w:t>
            </w:r>
            <w:r>
              <w:rPr>
                <w:rFonts w:ascii="仿宋" w:eastAsia="仿宋" w:hAnsi="仿宋" w:cs="仿宋" w:hint="eastAsia"/>
                <w:b/>
              </w:rPr>
              <w:t>月底</w:t>
            </w:r>
          </w:p>
        </w:tc>
      </w:tr>
      <w:tr w:rsidR="00E95C64">
        <w:trPr>
          <w:trHeight w:val="369"/>
          <w:jc w:val="center"/>
        </w:trPr>
        <w:tc>
          <w:tcPr>
            <w:tcW w:w="1134" w:type="dxa"/>
            <w:vMerge/>
            <w:tcBorders>
              <w:bottom w:val="single" w:sz="6" w:space="0" w:color="000000"/>
            </w:tcBorders>
            <w:shd w:val="clear" w:color="auto" w:fill="auto"/>
            <w:noWrap/>
            <w:vAlign w:val="center"/>
          </w:tcPr>
          <w:p w:rsidR="00E95C64" w:rsidRDefault="00E95C64">
            <w:pPr>
              <w:spacing w:line="300" w:lineRule="exact"/>
              <w:jc w:val="left"/>
              <w:outlineLvl w:val="1"/>
              <w:rPr>
                <w:rFonts w:ascii="仿宋" w:eastAsia="仿宋" w:hAnsi="仿宋" w:cs="仿宋"/>
              </w:rPr>
            </w:pPr>
          </w:p>
        </w:tc>
        <w:tc>
          <w:tcPr>
            <w:tcW w:w="2410" w:type="dxa"/>
            <w:gridSpan w:val="2"/>
            <w:tcBorders>
              <w:bottom w:val="single" w:sz="6" w:space="0" w:color="000000"/>
            </w:tcBorders>
            <w:shd w:val="clear" w:color="auto" w:fill="auto"/>
            <w:noWrap/>
            <w:vAlign w:val="center"/>
          </w:tcPr>
          <w:p w:rsidR="00E95C64" w:rsidRDefault="008B2027">
            <w:pPr>
              <w:spacing w:line="300" w:lineRule="exact"/>
              <w:jc w:val="center"/>
              <w:rPr>
                <w:rFonts w:ascii="仿宋" w:eastAsia="仿宋" w:hAnsi="仿宋" w:cs="仿宋"/>
              </w:rPr>
            </w:pPr>
            <w:r>
              <w:rPr>
                <w:rFonts w:ascii="仿宋" w:eastAsia="仿宋" w:hAnsi="仿宋" w:cs="仿宋" w:hint="eastAsia"/>
              </w:rPr>
              <w:t>25.00</w:t>
            </w:r>
          </w:p>
        </w:tc>
        <w:tc>
          <w:tcPr>
            <w:tcW w:w="1587" w:type="dxa"/>
            <w:tcBorders>
              <w:bottom w:val="single" w:sz="6" w:space="0" w:color="000000"/>
            </w:tcBorders>
            <w:shd w:val="clear" w:color="auto" w:fill="auto"/>
            <w:noWrap/>
            <w:vAlign w:val="center"/>
          </w:tcPr>
          <w:p w:rsidR="00E95C64" w:rsidRDefault="008B2027">
            <w:pPr>
              <w:spacing w:line="300" w:lineRule="exact"/>
              <w:jc w:val="center"/>
              <w:rPr>
                <w:rFonts w:ascii="仿宋" w:eastAsia="仿宋" w:hAnsi="仿宋" w:cs="仿宋"/>
              </w:rPr>
            </w:pPr>
            <w:r>
              <w:rPr>
                <w:rFonts w:ascii="仿宋" w:eastAsia="仿宋" w:hAnsi="仿宋" w:cs="仿宋" w:hint="eastAsia"/>
              </w:rPr>
              <w:t>50.00</w:t>
            </w:r>
          </w:p>
        </w:tc>
        <w:tc>
          <w:tcPr>
            <w:tcW w:w="1304" w:type="dxa"/>
            <w:tcBorders>
              <w:bottom w:val="single" w:sz="6" w:space="0" w:color="000000"/>
            </w:tcBorders>
            <w:shd w:val="clear" w:color="auto" w:fill="auto"/>
            <w:noWrap/>
            <w:vAlign w:val="center"/>
          </w:tcPr>
          <w:p w:rsidR="00E95C64" w:rsidRDefault="008B2027">
            <w:pPr>
              <w:spacing w:line="300" w:lineRule="exact"/>
              <w:jc w:val="center"/>
              <w:rPr>
                <w:rFonts w:ascii="仿宋" w:eastAsia="仿宋" w:hAnsi="仿宋" w:cs="仿宋"/>
              </w:rPr>
            </w:pPr>
            <w:r>
              <w:rPr>
                <w:rFonts w:ascii="仿宋" w:eastAsia="仿宋" w:hAnsi="仿宋" w:cs="仿宋" w:hint="eastAsia"/>
              </w:rPr>
              <w:t>75.00</w:t>
            </w:r>
          </w:p>
        </w:tc>
        <w:tc>
          <w:tcPr>
            <w:tcW w:w="2977" w:type="dxa"/>
            <w:gridSpan w:val="2"/>
            <w:tcBorders>
              <w:bottom w:val="single" w:sz="6" w:space="0" w:color="000000"/>
            </w:tcBorders>
            <w:shd w:val="clear" w:color="auto" w:fill="auto"/>
            <w:noWrap/>
            <w:vAlign w:val="center"/>
          </w:tcPr>
          <w:p w:rsidR="00E95C64" w:rsidRDefault="008B2027">
            <w:pPr>
              <w:spacing w:line="300" w:lineRule="exact"/>
              <w:jc w:val="center"/>
              <w:rPr>
                <w:rFonts w:ascii="仿宋" w:eastAsia="仿宋" w:hAnsi="仿宋" w:cs="仿宋"/>
              </w:rPr>
            </w:pPr>
            <w:r>
              <w:rPr>
                <w:rFonts w:ascii="仿宋" w:eastAsia="仿宋" w:hAnsi="仿宋" w:cs="仿宋" w:hint="eastAsia"/>
              </w:rPr>
              <w:t>100.00</w:t>
            </w:r>
          </w:p>
        </w:tc>
      </w:tr>
      <w:tr w:rsidR="00E95C64">
        <w:trPr>
          <w:trHeight w:val="369"/>
          <w:jc w:val="center"/>
        </w:trPr>
        <w:tc>
          <w:tcPr>
            <w:tcW w:w="1134" w:type="dxa"/>
            <w:tcBorders>
              <w:bottom w:val="nil"/>
            </w:tcBorders>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绩效目标</w:t>
            </w:r>
          </w:p>
        </w:tc>
        <w:tc>
          <w:tcPr>
            <w:tcW w:w="8278" w:type="dxa"/>
            <w:gridSpan w:val="6"/>
            <w:tcBorders>
              <w:bottom w:val="nil"/>
            </w:tcBorders>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1</w:t>
            </w:r>
            <w:r>
              <w:rPr>
                <w:rFonts w:ascii="仿宋" w:eastAsia="仿宋" w:hAnsi="仿宋" w:cs="仿宋" w:hint="eastAsia"/>
              </w:rPr>
              <w:t>、重点解决群众身边的腐败问题和紧盯关键岗位和重点领域的违法乱纪问题。</w:t>
            </w:r>
          </w:p>
          <w:p w:rsidR="00E95C64" w:rsidRDefault="008B2027">
            <w:pPr>
              <w:spacing w:line="300" w:lineRule="exact"/>
              <w:jc w:val="left"/>
              <w:rPr>
                <w:rFonts w:ascii="仿宋" w:eastAsia="仿宋" w:hAnsi="仿宋" w:cs="仿宋"/>
              </w:rPr>
            </w:pPr>
            <w:r>
              <w:rPr>
                <w:rFonts w:ascii="仿宋" w:eastAsia="仿宋" w:hAnsi="仿宋" w:cs="仿宋" w:hint="eastAsia"/>
              </w:rPr>
              <w:t>2</w:t>
            </w:r>
            <w:r>
              <w:rPr>
                <w:rFonts w:ascii="仿宋" w:eastAsia="仿宋" w:hAnsi="仿宋" w:cs="仿宋" w:hint="eastAsia"/>
              </w:rPr>
              <w:t>、营造良好的发展环境</w:t>
            </w:r>
          </w:p>
        </w:tc>
      </w:tr>
    </w:tbl>
    <w:p w:rsidR="00E95C64" w:rsidRDefault="00E95C64">
      <w:pPr>
        <w:spacing w:line="14" w:lineRule="exact"/>
        <w:ind w:firstLineChars="200" w:firstLine="420"/>
        <w:jc w:val="center"/>
        <w:rPr>
          <w:rFonts w:ascii="仿宋" w:eastAsia="仿宋" w:hAnsi="仿宋" w:cs="仿宋"/>
        </w:rPr>
      </w:pP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E95C64">
        <w:trPr>
          <w:cantSplit/>
          <w:trHeight w:val="397"/>
          <w:tblHeader/>
          <w:jc w:val="center"/>
        </w:trPr>
        <w:tc>
          <w:tcPr>
            <w:tcW w:w="1134"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一级指标</w:t>
            </w:r>
          </w:p>
        </w:tc>
        <w:tc>
          <w:tcPr>
            <w:tcW w:w="1134"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二级指标</w:t>
            </w:r>
          </w:p>
        </w:tc>
        <w:tc>
          <w:tcPr>
            <w:tcW w:w="1276"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三级指标</w:t>
            </w:r>
          </w:p>
        </w:tc>
        <w:tc>
          <w:tcPr>
            <w:tcW w:w="2891"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绩效指标描述</w:t>
            </w:r>
          </w:p>
        </w:tc>
        <w:tc>
          <w:tcPr>
            <w:tcW w:w="1276"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指标值</w:t>
            </w:r>
          </w:p>
        </w:tc>
        <w:tc>
          <w:tcPr>
            <w:tcW w:w="1701"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指标值确定依据</w:t>
            </w:r>
          </w:p>
        </w:tc>
      </w:tr>
      <w:tr w:rsidR="00E95C64">
        <w:trPr>
          <w:cantSplit/>
          <w:trHeight w:val="369"/>
          <w:jc w:val="center"/>
        </w:trPr>
        <w:tc>
          <w:tcPr>
            <w:tcW w:w="1134" w:type="dxa"/>
            <w:vMerge w:val="restart"/>
            <w:shd w:val="clear" w:color="auto" w:fill="auto"/>
            <w:noWrap/>
            <w:vAlign w:val="center"/>
          </w:tcPr>
          <w:p w:rsidR="00E95C64" w:rsidRDefault="008B2027">
            <w:pPr>
              <w:spacing w:line="300" w:lineRule="exact"/>
              <w:jc w:val="center"/>
              <w:rPr>
                <w:rFonts w:ascii="仿宋" w:eastAsia="仿宋" w:hAnsi="仿宋" w:cs="仿宋"/>
              </w:rPr>
            </w:pPr>
            <w:r>
              <w:rPr>
                <w:rFonts w:ascii="仿宋" w:eastAsia="仿宋" w:hAnsi="仿宋" w:cs="仿宋" w:hint="eastAsia"/>
              </w:rPr>
              <w:t>产出指标</w:t>
            </w:r>
          </w:p>
        </w:tc>
        <w:tc>
          <w:tcPr>
            <w:tcW w:w="1134"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数量指标</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受理案件数</w:t>
            </w:r>
          </w:p>
        </w:tc>
        <w:tc>
          <w:tcPr>
            <w:tcW w:w="289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案件数量是否上升</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案件数量</w:t>
            </w:r>
          </w:p>
        </w:tc>
      </w:tr>
      <w:tr w:rsidR="00E95C64">
        <w:trPr>
          <w:cantSplit/>
          <w:trHeight w:val="369"/>
          <w:jc w:val="center"/>
        </w:trPr>
        <w:tc>
          <w:tcPr>
            <w:tcW w:w="1134" w:type="dxa"/>
            <w:vMerge/>
            <w:shd w:val="clear" w:color="auto" w:fill="auto"/>
            <w:noWrap/>
            <w:vAlign w:val="center"/>
          </w:tcPr>
          <w:p w:rsidR="00E95C64" w:rsidRDefault="00E95C64">
            <w:pPr>
              <w:spacing w:line="300" w:lineRule="exact"/>
              <w:jc w:val="center"/>
              <w:rPr>
                <w:rFonts w:ascii="仿宋" w:eastAsia="仿宋" w:hAnsi="仿宋" w:cs="仿宋"/>
              </w:rPr>
            </w:pPr>
          </w:p>
        </w:tc>
        <w:tc>
          <w:tcPr>
            <w:tcW w:w="1134"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成本指标</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办案成本控制</w:t>
            </w:r>
          </w:p>
        </w:tc>
        <w:tc>
          <w:tcPr>
            <w:tcW w:w="289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办案成本是否控制在预算金额内</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记账凭证</w:t>
            </w:r>
          </w:p>
        </w:tc>
      </w:tr>
      <w:tr w:rsidR="00E95C64">
        <w:trPr>
          <w:cantSplit/>
          <w:trHeight w:val="369"/>
          <w:jc w:val="center"/>
        </w:trPr>
        <w:tc>
          <w:tcPr>
            <w:tcW w:w="1134" w:type="dxa"/>
            <w:vMerge w:val="restart"/>
            <w:shd w:val="clear" w:color="auto" w:fill="auto"/>
            <w:noWrap/>
            <w:vAlign w:val="center"/>
          </w:tcPr>
          <w:p w:rsidR="00E95C64" w:rsidRDefault="008B2027">
            <w:pPr>
              <w:spacing w:line="300" w:lineRule="exact"/>
              <w:jc w:val="center"/>
              <w:rPr>
                <w:rFonts w:ascii="仿宋" w:eastAsia="仿宋" w:hAnsi="仿宋" w:cs="仿宋"/>
              </w:rPr>
            </w:pPr>
            <w:r>
              <w:rPr>
                <w:rFonts w:ascii="仿宋" w:eastAsia="仿宋" w:hAnsi="仿宋" w:cs="仿宋" w:hint="eastAsia"/>
              </w:rPr>
              <w:t>效果指标</w:t>
            </w:r>
          </w:p>
        </w:tc>
        <w:tc>
          <w:tcPr>
            <w:tcW w:w="1134"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社会效益指标</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改善办案条件</w:t>
            </w:r>
          </w:p>
        </w:tc>
        <w:tc>
          <w:tcPr>
            <w:tcW w:w="289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是否改善办案条件</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工作经验</w:t>
            </w:r>
          </w:p>
        </w:tc>
      </w:tr>
      <w:tr w:rsidR="00E95C64">
        <w:trPr>
          <w:cantSplit/>
          <w:trHeight w:val="369"/>
          <w:jc w:val="center"/>
        </w:trPr>
        <w:tc>
          <w:tcPr>
            <w:tcW w:w="1134" w:type="dxa"/>
            <w:vMerge/>
            <w:shd w:val="clear" w:color="auto" w:fill="auto"/>
            <w:noWrap/>
            <w:vAlign w:val="center"/>
          </w:tcPr>
          <w:p w:rsidR="00E95C64" w:rsidRDefault="00E95C64">
            <w:pPr>
              <w:spacing w:line="300" w:lineRule="exact"/>
              <w:jc w:val="center"/>
              <w:rPr>
                <w:rFonts w:ascii="仿宋" w:eastAsia="仿宋" w:hAnsi="仿宋" w:cs="仿宋"/>
              </w:rPr>
            </w:pPr>
          </w:p>
        </w:tc>
        <w:tc>
          <w:tcPr>
            <w:tcW w:w="1134"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经济效益指标</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资金是否使用到位</w:t>
            </w:r>
          </w:p>
        </w:tc>
        <w:tc>
          <w:tcPr>
            <w:tcW w:w="289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资金是否到位</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经验做法</w:t>
            </w:r>
          </w:p>
        </w:tc>
      </w:tr>
      <w:tr w:rsidR="00E95C64">
        <w:trPr>
          <w:cantSplit/>
          <w:trHeight w:val="369"/>
          <w:jc w:val="center"/>
        </w:trPr>
        <w:tc>
          <w:tcPr>
            <w:tcW w:w="1134" w:type="dxa"/>
            <w:shd w:val="clear" w:color="auto" w:fill="auto"/>
            <w:noWrap/>
            <w:vAlign w:val="center"/>
          </w:tcPr>
          <w:p w:rsidR="00E95C64" w:rsidRDefault="008B2027">
            <w:pPr>
              <w:spacing w:line="300" w:lineRule="exact"/>
              <w:jc w:val="center"/>
              <w:rPr>
                <w:rFonts w:ascii="仿宋" w:eastAsia="仿宋" w:hAnsi="仿宋" w:cs="仿宋"/>
              </w:rPr>
            </w:pPr>
            <w:r>
              <w:rPr>
                <w:rFonts w:ascii="仿宋" w:eastAsia="仿宋" w:hAnsi="仿宋" w:cs="仿宋" w:hint="eastAsia"/>
              </w:rPr>
              <w:lastRenderedPageBreak/>
              <w:t>满意度指标</w:t>
            </w:r>
          </w:p>
        </w:tc>
        <w:tc>
          <w:tcPr>
            <w:tcW w:w="1134"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服务对象满意度指标</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受益对象满意度（</w:t>
            </w:r>
            <w:r>
              <w:rPr>
                <w:rFonts w:ascii="仿宋" w:eastAsia="仿宋" w:hAnsi="仿宋" w:cs="仿宋" w:hint="eastAsia"/>
              </w:rPr>
              <w:t>%</w:t>
            </w:r>
            <w:r>
              <w:rPr>
                <w:rFonts w:ascii="仿宋" w:eastAsia="仿宋" w:hAnsi="仿宋" w:cs="仿宋" w:hint="eastAsia"/>
              </w:rPr>
              <w:t>）</w:t>
            </w:r>
          </w:p>
        </w:tc>
        <w:tc>
          <w:tcPr>
            <w:tcW w:w="289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通过问卷调查，满意和较满意的受益对象占全部调研对象的比率</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w:t>
            </w:r>
            <w:r>
              <w:rPr>
                <w:rFonts w:ascii="仿宋" w:eastAsia="仿宋" w:hAnsi="仿宋" w:cs="仿宋" w:hint="eastAsia"/>
              </w:rPr>
              <w:t>90%</w:t>
            </w:r>
          </w:p>
        </w:tc>
        <w:tc>
          <w:tcPr>
            <w:tcW w:w="170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问卷样本</w:t>
            </w:r>
          </w:p>
        </w:tc>
      </w:tr>
    </w:tbl>
    <w:p w:rsidR="00E95C64" w:rsidRDefault="00E95C64">
      <w:pPr>
        <w:spacing w:line="300" w:lineRule="exact"/>
        <w:ind w:firstLineChars="200" w:firstLine="420"/>
        <w:jc w:val="left"/>
        <w:rPr>
          <w:rFonts w:ascii="仿宋" w:eastAsia="仿宋" w:hAnsi="仿宋" w:cs="仿宋"/>
        </w:rPr>
        <w:sectPr w:rsidR="00E95C64">
          <w:headerReference w:type="even" r:id="rId8"/>
          <w:headerReference w:type="default" r:id="rId9"/>
          <w:footerReference w:type="even" r:id="rId10"/>
          <w:footerReference w:type="default" r:id="rId11"/>
          <w:headerReference w:type="first" r:id="rId12"/>
          <w:footerReference w:type="first" r:id="rId13"/>
          <w:pgSz w:w="16839" w:h="11907" w:orient="landscape"/>
          <w:pgMar w:top="1304" w:right="1984" w:bottom="1304" w:left="1134" w:header="851" w:footer="992" w:gutter="0"/>
          <w:cols w:space="425"/>
          <w:docGrid w:type="lines" w:linePitch="312"/>
        </w:sectPr>
      </w:pPr>
    </w:p>
    <w:p w:rsidR="00E95C64" w:rsidRDefault="00E95C64">
      <w:pPr>
        <w:spacing w:line="300" w:lineRule="exact"/>
        <w:ind w:firstLineChars="200" w:firstLine="420"/>
        <w:jc w:val="left"/>
        <w:rPr>
          <w:rFonts w:ascii="仿宋" w:eastAsia="仿宋" w:hAnsi="仿宋" w:cs="仿宋"/>
        </w:rPr>
      </w:pPr>
    </w:p>
    <w:p w:rsidR="00E95C64" w:rsidRDefault="008B2027">
      <w:pPr>
        <w:ind w:firstLineChars="200" w:firstLine="562"/>
        <w:jc w:val="left"/>
        <w:outlineLvl w:val="1"/>
        <w:rPr>
          <w:rFonts w:ascii="仿宋" w:eastAsia="仿宋" w:hAnsi="仿宋" w:cs="仿宋"/>
          <w:b/>
          <w:sz w:val="28"/>
        </w:rPr>
      </w:pPr>
      <w:r>
        <w:rPr>
          <w:rFonts w:ascii="仿宋" w:eastAsia="仿宋" w:hAnsi="仿宋" w:cs="仿宋" w:hint="eastAsia"/>
          <w:b/>
          <w:sz w:val="28"/>
        </w:rPr>
        <w:t>2</w:t>
      </w:r>
      <w:r>
        <w:rPr>
          <w:rFonts w:ascii="仿宋" w:eastAsia="仿宋" w:hAnsi="仿宋" w:cs="仿宋" w:hint="eastAsia"/>
          <w:b/>
          <w:sz w:val="28"/>
        </w:rPr>
        <w:t>、纪检监察系统举报平台建设资金绩效目标表</w:t>
      </w:r>
      <w:r>
        <w:rPr>
          <w:rFonts w:ascii="仿宋" w:eastAsia="仿宋" w:hAnsi="仿宋" w:cs="仿宋" w:hint="eastAsia"/>
        </w:rPr>
        <w:fldChar w:fldCharType="begin"/>
      </w:r>
      <w:r>
        <w:rPr>
          <w:rFonts w:ascii="仿宋" w:eastAsia="仿宋" w:hAnsi="仿宋" w:cs="仿宋" w:hint="eastAsia"/>
          <w:b/>
          <w:sz w:val="28"/>
        </w:rPr>
        <w:instrText xml:space="preserve"> TC </w:instrText>
      </w:r>
      <w:bookmarkStart w:id="3" w:name="_Toc42585852"/>
      <w:r>
        <w:rPr>
          <w:rFonts w:ascii="仿宋" w:eastAsia="仿宋" w:hAnsi="仿宋" w:cs="仿宋" w:hint="eastAsia"/>
          <w:b/>
          <w:sz w:val="28"/>
        </w:rPr>
        <w:instrText>2</w:instrText>
      </w:r>
      <w:r>
        <w:rPr>
          <w:rFonts w:ascii="仿宋" w:eastAsia="仿宋" w:hAnsi="仿宋" w:cs="仿宋" w:hint="eastAsia"/>
          <w:b/>
          <w:sz w:val="28"/>
        </w:rPr>
        <w:instrText>、纪检监察系统举报平台建设资金绩效目标表</w:instrText>
      </w:r>
      <w:bookmarkEnd w:id="3"/>
      <w:r>
        <w:rPr>
          <w:rFonts w:ascii="仿宋" w:eastAsia="仿宋" w:hAnsi="仿宋" w:cs="仿宋" w:hint="eastAsia"/>
          <w:b/>
          <w:sz w:val="28"/>
        </w:rPr>
        <w:instrText xml:space="preserve"> \f C \l 1 </w:instrText>
      </w:r>
      <w:r>
        <w:rPr>
          <w:rFonts w:ascii="仿宋" w:eastAsia="仿宋" w:hAnsi="仿宋" w:cs="仿宋" w:hint="eastAsia"/>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E95C64">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noWrap/>
            <w:vAlign w:val="center"/>
          </w:tcPr>
          <w:p w:rsidR="00E95C64" w:rsidRDefault="008B2027">
            <w:pPr>
              <w:spacing w:line="300" w:lineRule="exact"/>
              <w:jc w:val="left"/>
              <w:rPr>
                <w:rFonts w:ascii="仿宋" w:eastAsia="仿宋" w:hAnsi="仿宋" w:cs="仿宋"/>
                <w:b/>
              </w:rPr>
            </w:pPr>
            <w:r>
              <w:rPr>
                <w:rFonts w:ascii="仿宋" w:eastAsia="仿宋" w:hAnsi="仿宋" w:cs="仿宋" w:hint="eastAsia"/>
                <w:b/>
              </w:rPr>
              <w:t>104002</w:t>
            </w:r>
            <w:r>
              <w:rPr>
                <w:rFonts w:ascii="仿宋" w:eastAsia="仿宋" w:hAnsi="仿宋" w:cs="仿宋" w:hint="eastAsia"/>
                <w:b/>
              </w:rPr>
              <w:t>监察局</w:t>
            </w:r>
          </w:p>
        </w:tc>
        <w:tc>
          <w:tcPr>
            <w:tcW w:w="1701" w:type="dxa"/>
            <w:tcBorders>
              <w:top w:val="single" w:sz="6" w:space="0" w:color="FFFFFF"/>
              <w:left w:val="single" w:sz="6" w:space="0" w:color="FFFFFF"/>
              <w:right w:val="single" w:sz="6" w:space="0" w:color="FFFFFF"/>
            </w:tcBorders>
            <w:shd w:val="clear" w:color="auto" w:fill="auto"/>
            <w:noWrap/>
            <w:vAlign w:val="center"/>
          </w:tcPr>
          <w:p w:rsidR="00E95C64" w:rsidRDefault="008B2027">
            <w:pPr>
              <w:spacing w:line="300" w:lineRule="exact"/>
              <w:jc w:val="right"/>
              <w:rPr>
                <w:rFonts w:ascii="仿宋" w:eastAsia="仿宋" w:hAnsi="仿宋" w:cs="仿宋"/>
              </w:rPr>
            </w:pPr>
            <w:r>
              <w:rPr>
                <w:rFonts w:ascii="仿宋" w:eastAsia="仿宋" w:hAnsi="仿宋" w:cs="仿宋" w:hint="eastAsia"/>
              </w:rPr>
              <w:t>单位：万元</w:t>
            </w:r>
          </w:p>
        </w:tc>
      </w:tr>
      <w:tr w:rsidR="00E95C64">
        <w:trPr>
          <w:trHeight w:val="369"/>
          <w:jc w:val="center"/>
        </w:trPr>
        <w:tc>
          <w:tcPr>
            <w:tcW w:w="1134"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项目编码</w:t>
            </w:r>
          </w:p>
        </w:tc>
        <w:tc>
          <w:tcPr>
            <w:tcW w:w="2410" w:type="dxa"/>
            <w:gridSpan w:val="2"/>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104-0401-JBN-90E1</w:t>
            </w:r>
          </w:p>
        </w:tc>
        <w:tc>
          <w:tcPr>
            <w:tcW w:w="1587"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项目名称</w:t>
            </w:r>
          </w:p>
        </w:tc>
        <w:tc>
          <w:tcPr>
            <w:tcW w:w="4281" w:type="dxa"/>
            <w:gridSpan w:val="3"/>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纪检监察系统举报平台建设资金</w:t>
            </w:r>
          </w:p>
        </w:tc>
      </w:tr>
      <w:tr w:rsidR="00E95C64">
        <w:trPr>
          <w:trHeight w:val="369"/>
          <w:jc w:val="center"/>
        </w:trPr>
        <w:tc>
          <w:tcPr>
            <w:tcW w:w="1134" w:type="dxa"/>
            <w:vMerge w:val="restart"/>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预算规模及资金用途</w:t>
            </w:r>
          </w:p>
        </w:tc>
        <w:tc>
          <w:tcPr>
            <w:tcW w:w="1134"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预算数</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3.00</w:t>
            </w:r>
          </w:p>
        </w:tc>
        <w:tc>
          <w:tcPr>
            <w:tcW w:w="1587"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其中：财政资金</w:t>
            </w:r>
          </w:p>
        </w:tc>
        <w:tc>
          <w:tcPr>
            <w:tcW w:w="1304"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3.00</w:t>
            </w:r>
          </w:p>
        </w:tc>
        <w:tc>
          <w:tcPr>
            <w:tcW w:w="1276"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其他资金</w:t>
            </w:r>
          </w:p>
        </w:tc>
        <w:tc>
          <w:tcPr>
            <w:tcW w:w="1701" w:type="dxa"/>
            <w:shd w:val="clear" w:color="auto" w:fill="auto"/>
            <w:noWrap/>
            <w:vAlign w:val="center"/>
          </w:tcPr>
          <w:p w:rsidR="00E95C64" w:rsidRDefault="00E95C64">
            <w:pPr>
              <w:spacing w:line="300" w:lineRule="exact"/>
              <w:jc w:val="left"/>
              <w:rPr>
                <w:rFonts w:ascii="仿宋" w:eastAsia="仿宋" w:hAnsi="仿宋" w:cs="仿宋"/>
              </w:rPr>
            </w:pPr>
          </w:p>
        </w:tc>
      </w:tr>
      <w:tr w:rsidR="00E95C64">
        <w:trPr>
          <w:trHeight w:val="369"/>
          <w:jc w:val="center"/>
        </w:trPr>
        <w:tc>
          <w:tcPr>
            <w:tcW w:w="1134" w:type="dxa"/>
            <w:vMerge/>
            <w:shd w:val="clear" w:color="auto" w:fill="auto"/>
            <w:noWrap/>
            <w:vAlign w:val="center"/>
          </w:tcPr>
          <w:p w:rsidR="00E95C64" w:rsidRDefault="00E95C64">
            <w:pPr>
              <w:spacing w:line="300" w:lineRule="exact"/>
              <w:jc w:val="left"/>
              <w:outlineLvl w:val="1"/>
              <w:rPr>
                <w:rFonts w:ascii="仿宋" w:eastAsia="仿宋" w:hAnsi="仿宋" w:cs="仿宋"/>
              </w:rPr>
            </w:pPr>
          </w:p>
        </w:tc>
        <w:tc>
          <w:tcPr>
            <w:tcW w:w="8278" w:type="dxa"/>
            <w:gridSpan w:val="6"/>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预算数</w:t>
            </w:r>
            <w:r>
              <w:rPr>
                <w:rFonts w:ascii="仿宋" w:eastAsia="仿宋" w:hAnsi="仿宋" w:cs="仿宋" w:hint="eastAsia"/>
              </w:rPr>
              <w:t>3</w:t>
            </w:r>
            <w:r>
              <w:rPr>
                <w:rFonts w:ascii="仿宋" w:eastAsia="仿宋" w:hAnsi="仿宋" w:cs="仿宋" w:hint="eastAsia"/>
              </w:rPr>
              <w:t>万元，其中财政资金</w:t>
            </w:r>
            <w:r>
              <w:rPr>
                <w:rFonts w:ascii="仿宋" w:eastAsia="仿宋" w:hAnsi="仿宋" w:cs="仿宋" w:hint="eastAsia"/>
              </w:rPr>
              <w:t>3</w:t>
            </w:r>
            <w:r>
              <w:rPr>
                <w:rFonts w:ascii="仿宋" w:eastAsia="仿宋" w:hAnsi="仿宋" w:cs="仿宋" w:hint="eastAsia"/>
              </w:rPr>
              <w:t>万元（本级资金</w:t>
            </w:r>
            <w:r>
              <w:rPr>
                <w:rFonts w:ascii="仿宋" w:eastAsia="仿宋" w:hAnsi="仿宋" w:cs="仿宋" w:hint="eastAsia"/>
              </w:rPr>
              <w:t>3</w:t>
            </w:r>
            <w:r>
              <w:rPr>
                <w:rFonts w:ascii="仿宋" w:eastAsia="仿宋" w:hAnsi="仿宋" w:cs="仿宋" w:hint="eastAsia"/>
              </w:rPr>
              <w:t>万元）。</w:t>
            </w:r>
          </w:p>
        </w:tc>
      </w:tr>
      <w:tr w:rsidR="00E95C64">
        <w:trPr>
          <w:trHeight w:val="369"/>
          <w:jc w:val="center"/>
        </w:trPr>
        <w:tc>
          <w:tcPr>
            <w:tcW w:w="1134" w:type="dxa"/>
            <w:vMerge w:val="restart"/>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资金支出计划（</w:t>
            </w:r>
            <w:r>
              <w:rPr>
                <w:rFonts w:ascii="仿宋" w:eastAsia="仿宋" w:hAnsi="仿宋" w:cs="仿宋" w:hint="eastAsia"/>
                <w:b/>
              </w:rPr>
              <w:t>%</w:t>
            </w:r>
            <w:r>
              <w:rPr>
                <w:rFonts w:ascii="仿宋" w:eastAsia="仿宋" w:hAnsi="仿宋" w:cs="仿宋" w:hint="eastAsia"/>
                <w:b/>
              </w:rPr>
              <w:t>）</w:t>
            </w:r>
          </w:p>
        </w:tc>
        <w:tc>
          <w:tcPr>
            <w:tcW w:w="2410" w:type="dxa"/>
            <w:gridSpan w:val="2"/>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3</w:t>
            </w:r>
            <w:r>
              <w:rPr>
                <w:rFonts w:ascii="仿宋" w:eastAsia="仿宋" w:hAnsi="仿宋" w:cs="仿宋" w:hint="eastAsia"/>
                <w:b/>
              </w:rPr>
              <w:t>月底</w:t>
            </w:r>
          </w:p>
        </w:tc>
        <w:tc>
          <w:tcPr>
            <w:tcW w:w="1587"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6</w:t>
            </w:r>
            <w:r>
              <w:rPr>
                <w:rFonts w:ascii="仿宋" w:eastAsia="仿宋" w:hAnsi="仿宋" w:cs="仿宋" w:hint="eastAsia"/>
                <w:b/>
              </w:rPr>
              <w:t>月底</w:t>
            </w:r>
          </w:p>
        </w:tc>
        <w:tc>
          <w:tcPr>
            <w:tcW w:w="1304"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10</w:t>
            </w:r>
            <w:r>
              <w:rPr>
                <w:rFonts w:ascii="仿宋" w:eastAsia="仿宋" w:hAnsi="仿宋" w:cs="仿宋" w:hint="eastAsia"/>
                <w:b/>
              </w:rPr>
              <w:t>月底</w:t>
            </w:r>
          </w:p>
        </w:tc>
        <w:tc>
          <w:tcPr>
            <w:tcW w:w="2977" w:type="dxa"/>
            <w:gridSpan w:val="2"/>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12</w:t>
            </w:r>
            <w:r>
              <w:rPr>
                <w:rFonts w:ascii="仿宋" w:eastAsia="仿宋" w:hAnsi="仿宋" w:cs="仿宋" w:hint="eastAsia"/>
                <w:b/>
              </w:rPr>
              <w:t>月底</w:t>
            </w:r>
          </w:p>
        </w:tc>
      </w:tr>
      <w:tr w:rsidR="00E95C64">
        <w:trPr>
          <w:trHeight w:val="369"/>
          <w:jc w:val="center"/>
        </w:trPr>
        <w:tc>
          <w:tcPr>
            <w:tcW w:w="1134" w:type="dxa"/>
            <w:vMerge/>
            <w:tcBorders>
              <w:bottom w:val="single" w:sz="6" w:space="0" w:color="000000"/>
            </w:tcBorders>
            <w:shd w:val="clear" w:color="auto" w:fill="auto"/>
            <w:noWrap/>
            <w:vAlign w:val="center"/>
          </w:tcPr>
          <w:p w:rsidR="00E95C64" w:rsidRDefault="00E95C64">
            <w:pPr>
              <w:spacing w:line="300" w:lineRule="exact"/>
              <w:jc w:val="left"/>
              <w:outlineLvl w:val="1"/>
              <w:rPr>
                <w:rFonts w:ascii="仿宋" w:eastAsia="仿宋" w:hAnsi="仿宋" w:cs="仿宋"/>
              </w:rPr>
            </w:pPr>
          </w:p>
        </w:tc>
        <w:tc>
          <w:tcPr>
            <w:tcW w:w="2410" w:type="dxa"/>
            <w:gridSpan w:val="2"/>
            <w:tcBorders>
              <w:bottom w:val="single" w:sz="6" w:space="0" w:color="000000"/>
            </w:tcBorders>
            <w:shd w:val="clear" w:color="auto" w:fill="auto"/>
            <w:noWrap/>
            <w:vAlign w:val="center"/>
          </w:tcPr>
          <w:p w:rsidR="00E95C64" w:rsidRDefault="008B2027">
            <w:pPr>
              <w:spacing w:line="300" w:lineRule="exact"/>
              <w:jc w:val="center"/>
              <w:rPr>
                <w:rFonts w:ascii="仿宋" w:eastAsia="仿宋" w:hAnsi="仿宋" w:cs="仿宋"/>
              </w:rPr>
            </w:pPr>
            <w:r>
              <w:rPr>
                <w:rFonts w:ascii="仿宋" w:eastAsia="仿宋" w:hAnsi="仿宋" w:cs="仿宋" w:hint="eastAsia"/>
              </w:rPr>
              <w:t>25.00</w:t>
            </w:r>
          </w:p>
        </w:tc>
        <w:tc>
          <w:tcPr>
            <w:tcW w:w="1587" w:type="dxa"/>
            <w:tcBorders>
              <w:bottom w:val="single" w:sz="6" w:space="0" w:color="000000"/>
            </w:tcBorders>
            <w:shd w:val="clear" w:color="auto" w:fill="auto"/>
            <w:noWrap/>
            <w:vAlign w:val="center"/>
          </w:tcPr>
          <w:p w:rsidR="00E95C64" w:rsidRDefault="008B2027">
            <w:pPr>
              <w:spacing w:line="300" w:lineRule="exact"/>
              <w:jc w:val="center"/>
              <w:rPr>
                <w:rFonts w:ascii="仿宋" w:eastAsia="仿宋" w:hAnsi="仿宋" w:cs="仿宋"/>
              </w:rPr>
            </w:pPr>
            <w:r>
              <w:rPr>
                <w:rFonts w:ascii="仿宋" w:eastAsia="仿宋" w:hAnsi="仿宋" w:cs="仿宋" w:hint="eastAsia"/>
              </w:rPr>
              <w:t>50.00</w:t>
            </w:r>
          </w:p>
        </w:tc>
        <w:tc>
          <w:tcPr>
            <w:tcW w:w="1304" w:type="dxa"/>
            <w:tcBorders>
              <w:bottom w:val="single" w:sz="6" w:space="0" w:color="000000"/>
            </w:tcBorders>
            <w:shd w:val="clear" w:color="auto" w:fill="auto"/>
            <w:noWrap/>
            <w:vAlign w:val="center"/>
          </w:tcPr>
          <w:p w:rsidR="00E95C64" w:rsidRDefault="008B2027">
            <w:pPr>
              <w:spacing w:line="300" w:lineRule="exact"/>
              <w:jc w:val="center"/>
              <w:rPr>
                <w:rFonts w:ascii="仿宋" w:eastAsia="仿宋" w:hAnsi="仿宋" w:cs="仿宋"/>
              </w:rPr>
            </w:pPr>
            <w:r>
              <w:rPr>
                <w:rFonts w:ascii="仿宋" w:eastAsia="仿宋" w:hAnsi="仿宋" w:cs="仿宋" w:hint="eastAsia"/>
              </w:rPr>
              <w:t>75.00</w:t>
            </w:r>
          </w:p>
        </w:tc>
        <w:tc>
          <w:tcPr>
            <w:tcW w:w="2977" w:type="dxa"/>
            <w:gridSpan w:val="2"/>
            <w:tcBorders>
              <w:bottom w:val="single" w:sz="6" w:space="0" w:color="000000"/>
            </w:tcBorders>
            <w:shd w:val="clear" w:color="auto" w:fill="auto"/>
            <w:noWrap/>
            <w:vAlign w:val="center"/>
          </w:tcPr>
          <w:p w:rsidR="00E95C64" w:rsidRDefault="008B2027">
            <w:pPr>
              <w:spacing w:line="300" w:lineRule="exact"/>
              <w:jc w:val="center"/>
              <w:rPr>
                <w:rFonts w:ascii="仿宋" w:eastAsia="仿宋" w:hAnsi="仿宋" w:cs="仿宋"/>
              </w:rPr>
            </w:pPr>
            <w:r>
              <w:rPr>
                <w:rFonts w:ascii="仿宋" w:eastAsia="仿宋" w:hAnsi="仿宋" w:cs="仿宋" w:hint="eastAsia"/>
              </w:rPr>
              <w:t>100.00</w:t>
            </w:r>
          </w:p>
        </w:tc>
      </w:tr>
      <w:tr w:rsidR="00E95C64">
        <w:trPr>
          <w:trHeight w:val="369"/>
          <w:jc w:val="center"/>
        </w:trPr>
        <w:tc>
          <w:tcPr>
            <w:tcW w:w="1134" w:type="dxa"/>
            <w:tcBorders>
              <w:bottom w:val="nil"/>
            </w:tcBorders>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绩效目标</w:t>
            </w:r>
          </w:p>
        </w:tc>
        <w:tc>
          <w:tcPr>
            <w:tcW w:w="8278" w:type="dxa"/>
            <w:gridSpan w:val="6"/>
            <w:tcBorders>
              <w:bottom w:val="nil"/>
            </w:tcBorders>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1</w:t>
            </w:r>
            <w:r>
              <w:rPr>
                <w:rFonts w:ascii="仿宋" w:eastAsia="仿宋" w:hAnsi="仿宋" w:cs="仿宋" w:hint="eastAsia"/>
              </w:rPr>
              <w:t>、保证高新区纪检监察信访稳定</w:t>
            </w:r>
          </w:p>
          <w:p w:rsidR="00E95C64" w:rsidRDefault="008B2027">
            <w:pPr>
              <w:spacing w:line="300" w:lineRule="exact"/>
              <w:jc w:val="left"/>
              <w:rPr>
                <w:rFonts w:ascii="仿宋" w:eastAsia="仿宋" w:hAnsi="仿宋" w:cs="仿宋"/>
              </w:rPr>
            </w:pPr>
            <w:r>
              <w:rPr>
                <w:rFonts w:ascii="仿宋" w:eastAsia="仿宋" w:hAnsi="仿宋" w:cs="仿宋" w:hint="eastAsia"/>
              </w:rPr>
              <w:t>2</w:t>
            </w:r>
            <w:r>
              <w:rPr>
                <w:rFonts w:ascii="仿宋" w:eastAsia="仿宋" w:hAnsi="仿宋" w:cs="仿宋" w:hint="eastAsia"/>
              </w:rPr>
              <w:t>、营造高新区良好的发展环境</w:t>
            </w:r>
          </w:p>
        </w:tc>
      </w:tr>
    </w:tbl>
    <w:p w:rsidR="00E95C64" w:rsidRDefault="00E95C64">
      <w:pPr>
        <w:spacing w:line="14" w:lineRule="exact"/>
        <w:ind w:firstLineChars="200" w:firstLine="420"/>
        <w:jc w:val="center"/>
        <w:rPr>
          <w:rFonts w:ascii="仿宋" w:eastAsia="仿宋" w:hAnsi="仿宋" w:cs="仿宋"/>
        </w:rPr>
      </w:pP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E95C64">
        <w:trPr>
          <w:cantSplit/>
          <w:trHeight w:val="397"/>
          <w:tblHeader/>
          <w:jc w:val="center"/>
        </w:trPr>
        <w:tc>
          <w:tcPr>
            <w:tcW w:w="1134"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一级指标</w:t>
            </w:r>
          </w:p>
        </w:tc>
        <w:tc>
          <w:tcPr>
            <w:tcW w:w="1134"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二级指标</w:t>
            </w:r>
          </w:p>
        </w:tc>
        <w:tc>
          <w:tcPr>
            <w:tcW w:w="1276"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三级指标</w:t>
            </w:r>
          </w:p>
        </w:tc>
        <w:tc>
          <w:tcPr>
            <w:tcW w:w="2891"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绩效指标描述</w:t>
            </w:r>
          </w:p>
        </w:tc>
        <w:tc>
          <w:tcPr>
            <w:tcW w:w="1276"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指标值</w:t>
            </w:r>
          </w:p>
        </w:tc>
        <w:tc>
          <w:tcPr>
            <w:tcW w:w="1701"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指标值确定依据</w:t>
            </w:r>
          </w:p>
        </w:tc>
      </w:tr>
      <w:tr w:rsidR="00E95C64">
        <w:trPr>
          <w:cantSplit/>
          <w:trHeight w:val="369"/>
          <w:jc w:val="center"/>
        </w:trPr>
        <w:tc>
          <w:tcPr>
            <w:tcW w:w="1134" w:type="dxa"/>
            <w:vMerge w:val="restart"/>
            <w:shd w:val="clear" w:color="auto" w:fill="auto"/>
            <w:noWrap/>
            <w:vAlign w:val="center"/>
          </w:tcPr>
          <w:p w:rsidR="00E95C64" w:rsidRDefault="008B2027">
            <w:pPr>
              <w:spacing w:line="300" w:lineRule="exact"/>
              <w:jc w:val="center"/>
              <w:rPr>
                <w:rFonts w:ascii="仿宋" w:eastAsia="仿宋" w:hAnsi="仿宋" w:cs="仿宋"/>
              </w:rPr>
            </w:pPr>
            <w:r>
              <w:rPr>
                <w:rFonts w:ascii="仿宋" w:eastAsia="仿宋" w:hAnsi="仿宋" w:cs="仿宋" w:hint="eastAsia"/>
              </w:rPr>
              <w:t>产出指标</w:t>
            </w:r>
          </w:p>
        </w:tc>
        <w:tc>
          <w:tcPr>
            <w:tcW w:w="1134"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时效指标</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按照时间节点达到上级纪检监察维稳要求</w:t>
            </w:r>
          </w:p>
        </w:tc>
        <w:tc>
          <w:tcPr>
            <w:tcW w:w="289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保证全年全区纪检监察信访维稳任务的完成</w:t>
            </w:r>
            <w:r>
              <w:rPr>
                <w:rFonts w:ascii="仿宋" w:eastAsia="仿宋" w:hAnsi="仿宋" w:cs="仿宋" w:hint="eastAsia"/>
              </w:rPr>
              <w:t xml:space="preserve"> </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经验做法</w:t>
            </w:r>
          </w:p>
        </w:tc>
      </w:tr>
      <w:tr w:rsidR="00E95C64">
        <w:trPr>
          <w:cantSplit/>
          <w:trHeight w:val="369"/>
          <w:jc w:val="center"/>
        </w:trPr>
        <w:tc>
          <w:tcPr>
            <w:tcW w:w="1134" w:type="dxa"/>
            <w:vMerge/>
            <w:shd w:val="clear" w:color="auto" w:fill="auto"/>
            <w:noWrap/>
            <w:vAlign w:val="center"/>
          </w:tcPr>
          <w:p w:rsidR="00E95C64" w:rsidRDefault="00E95C64">
            <w:pPr>
              <w:spacing w:line="300" w:lineRule="exact"/>
              <w:jc w:val="center"/>
              <w:rPr>
                <w:rFonts w:ascii="仿宋" w:eastAsia="仿宋" w:hAnsi="仿宋" w:cs="仿宋"/>
              </w:rPr>
            </w:pPr>
          </w:p>
        </w:tc>
        <w:tc>
          <w:tcPr>
            <w:tcW w:w="1134"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成本指标</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维稳成本控制</w:t>
            </w:r>
          </w:p>
        </w:tc>
        <w:tc>
          <w:tcPr>
            <w:tcW w:w="289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纪检监察信访维稳成本是否控制在预算金额内</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经验做法</w:t>
            </w:r>
          </w:p>
        </w:tc>
      </w:tr>
      <w:tr w:rsidR="00E95C64">
        <w:trPr>
          <w:cantSplit/>
          <w:trHeight w:val="369"/>
          <w:jc w:val="center"/>
        </w:trPr>
        <w:tc>
          <w:tcPr>
            <w:tcW w:w="1134" w:type="dxa"/>
            <w:vMerge w:val="restart"/>
            <w:shd w:val="clear" w:color="auto" w:fill="auto"/>
            <w:noWrap/>
            <w:vAlign w:val="center"/>
          </w:tcPr>
          <w:p w:rsidR="00E95C64" w:rsidRDefault="008B2027">
            <w:pPr>
              <w:spacing w:line="300" w:lineRule="exact"/>
              <w:jc w:val="center"/>
              <w:rPr>
                <w:rFonts w:ascii="仿宋" w:eastAsia="仿宋" w:hAnsi="仿宋" w:cs="仿宋"/>
              </w:rPr>
            </w:pPr>
            <w:r>
              <w:rPr>
                <w:rFonts w:ascii="仿宋" w:eastAsia="仿宋" w:hAnsi="仿宋" w:cs="仿宋" w:hint="eastAsia"/>
              </w:rPr>
              <w:t>效果指标</w:t>
            </w:r>
          </w:p>
        </w:tc>
        <w:tc>
          <w:tcPr>
            <w:tcW w:w="1134"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经济效益指标</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提升“平安高新”水平</w:t>
            </w:r>
          </w:p>
        </w:tc>
        <w:tc>
          <w:tcPr>
            <w:tcW w:w="289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是否提升“平安高新”水平</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问卷样本</w:t>
            </w:r>
          </w:p>
        </w:tc>
      </w:tr>
      <w:tr w:rsidR="00E95C64">
        <w:trPr>
          <w:cantSplit/>
          <w:trHeight w:val="369"/>
          <w:jc w:val="center"/>
        </w:trPr>
        <w:tc>
          <w:tcPr>
            <w:tcW w:w="1134" w:type="dxa"/>
            <w:vMerge/>
            <w:shd w:val="clear" w:color="auto" w:fill="auto"/>
            <w:noWrap/>
            <w:vAlign w:val="center"/>
          </w:tcPr>
          <w:p w:rsidR="00E95C64" w:rsidRDefault="00E95C64">
            <w:pPr>
              <w:spacing w:line="300" w:lineRule="exact"/>
              <w:jc w:val="center"/>
              <w:rPr>
                <w:rFonts w:ascii="仿宋" w:eastAsia="仿宋" w:hAnsi="仿宋" w:cs="仿宋"/>
              </w:rPr>
            </w:pPr>
          </w:p>
        </w:tc>
        <w:tc>
          <w:tcPr>
            <w:tcW w:w="1134"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经济效益指标</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资金是否使用到位</w:t>
            </w:r>
          </w:p>
        </w:tc>
        <w:tc>
          <w:tcPr>
            <w:tcW w:w="289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资金是否到位</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记账凭证</w:t>
            </w:r>
          </w:p>
        </w:tc>
      </w:tr>
      <w:tr w:rsidR="00E95C64">
        <w:trPr>
          <w:cantSplit/>
          <w:trHeight w:val="369"/>
          <w:jc w:val="center"/>
        </w:trPr>
        <w:tc>
          <w:tcPr>
            <w:tcW w:w="1134" w:type="dxa"/>
            <w:shd w:val="clear" w:color="auto" w:fill="auto"/>
            <w:noWrap/>
            <w:vAlign w:val="center"/>
          </w:tcPr>
          <w:p w:rsidR="00E95C64" w:rsidRDefault="008B2027">
            <w:pPr>
              <w:spacing w:line="300" w:lineRule="exact"/>
              <w:jc w:val="center"/>
              <w:rPr>
                <w:rFonts w:ascii="仿宋" w:eastAsia="仿宋" w:hAnsi="仿宋" w:cs="仿宋"/>
              </w:rPr>
            </w:pPr>
            <w:r>
              <w:rPr>
                <w:rFonts w:ascii="仿宋" w:eastAsia="仿宋" w:hAnsi="仿宋" w:cs="仿宋" w:hint="eastAsia"/>
              </w:rPr>
              <w:t>满意度指标</w:t>
            </w:r>
          </w:p>
        </w:tc>
        <w:tc>
          <w:tcPr>
            <w:tcW w:w="1134"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服务对象满意度指标</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受益对象满意率</w:t>
            </w:r>
          </w:p>
        </w:tc>
        <w:tc>
          <w:tcPr>
            <w:tcW w:w="289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通过问卷调查，满意和较满意的受益对象占全部调研对象的比率</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w:t>
            </w:r>
            <w:r>
              <w:rPr>
                <w:rFonts w:ascii="仿宋" w:eastAsia="仿宋" w:hAnsi="仿宋" w:cs="仿宋" w:hint="eastAsia"/>
              </w:rPr>
              <w:t>90</w:t>
            </w:r>
          </w:p>
        </w:tc>
        <w:tc>
          <w:tcPr>
            <w:tcW w:w="170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问卷样本</w:t>
            </w:r>
          </w:p>
        </w:tc>
      </w:tr>
    </w:tbl>
    <w:p w:rsidR="00E95C64" w:rsidRDefault="00E95C64">
      <w:pPr>
        <w:spacing w:line="300" w:lineRule="exact"/>
        <w:ind w:firstLineChars="200" w:firstLine="420"/>
        <w:jc w:val="left"/>
        <w:rPr>
          <w:rFonts w:ascii="仿宋" w:eastAsia="仿宋" w:hAnsi="仿宋" w:cs="仿宋"/>
        </w:rPr>
        <w:sectPr w:rsidR="00E95C64">
          <w:pgSz w:w="16839" w:h="11907" w:orient="landscape"/>
          <w:pgMar w:top="1304" w:right="1984" w:bottom="1304" w:left="1134" w:header="851" w:footer="992" w:gutter="0"/>
          <w:cols w:space="425"/>
          <w:docGrid w:type="lines" w:linePitch="312"/>
        </w:sectPr>
      </w:pPr>
    </w:p>
    <w:p w:rsidR="00E95C64" w:rsidRDefault="008B2027">
      <w:pPr>
        <w:ind w:firstLineChars="200" w:firstLine="562"/>
        <w:jc w:val="left"/>
        <w:outlineLvl w:val="1"/>
        <w:rPr>
          <w:rFonts w:ascii="仿宋" w:eastAsia="仿宋" w:hAnsi="仿宋" w:cs="仿宋"/>
          <w:b/>
          <w:sz w:val="28"/>
        </w:rPr>
      </w:pPr>
      <w:r>
        <w:rPr>
          <w:rFonts w:ascii="仿宋" w:eastAsia="仿宋" w:hAnsi="仿宋" w:cs="仿宋" w:hint="eastAsia"/>
          <w:b/>
          <w:sz w:val="28"/>
        </w:rPr>
        <w:lastRenderedPageBreak/>
        <w:t>3</w:t>
      </w:r>
      <w:r>
        <w:rPr>
          <w:rFonts w:ascii="仿宋" w:eastAsia="仿宋" w:hAnsi="仿宋" w:cs="仿宋" w:hint="eastAsia"/>
          <w:b/>
          <w:sz w:val="28"/>
        </w:rPr>
        <w:t>、信访维稳经费绩效目标表</w:t>
      </w:r>
      <w:r>
        <w:rPr>
          <w:rFonts w:ascii="仿宋" w:eastAsia="仿宋" w:hAnsi="仿宋" w:cs="仿宋" w:hint="eastAsia"/>
        </w:rPr>
        <w:fldChar w:fldCharType="begin"/>
      </w:r>
      <w:r>
        <w:rPr>
          <w:rFonts w:ascii="仿宋" w:eastAsia="仿宋" w:hAnsi="仿宋" w:cs="仿宋" w:hint="eastAsia"/>
          <w:b/>
          <w:sz w:val="28"/>
        </w:rPr>
        <w:instrText xml:space="preserve"> TC </w:instrText>
      </w:r>
      <w:bookmarkStart w:id="4" w:name="_Toc42585853"/>
      <w:r>
        <w:rPr>
          <w:rFonts w:ascii="仿宋" w:eastAsia="仿宋" w:hAnsi="仿宋" w:cs="仿宋" w:hint="eastAsia"/>
          <w:b/>
          <w:sz w:val="28"/>
        </w:rPr>
        <w:instrText>3</w:instrText>
      </w:r>
      <w:r>
        <w:rPr>
          <w:rFonts w:ascii="仿宋" w:eastAsia="仿宋" w:hAnsi="仿宋" w:cs="仿宋" w:hint="eastAsia"/>
          <w:b/>
          <w:sz w:val="28"/>
        </w:rPr>
        <w:instrText>、信访维稳经费绩效目标表</w:instrText>
      </w:r>
      <w:bookmarkEnd w:id="4"/>
      <w:r>
        <w:rPr>
          <w:rFonts w:ascii="仿宋" w:eastAsia="仿宋" w:hAnsi="仿宋" w:cs="仿宋" w:hint="eastAsia"/>
          <w:b/>
          <w:sz w:val="28"/>
        </w:rPr>
        <w:instrText xml:space="preserve"> \f C \l 1 </w:instrText>
      </w:r>
      <w:r>
        <w:rPr>
          <w:rFonts w:ascii="仿宋" w:eastAsia="仿宋" w:hAnsi="仿宋" w:cs="仿宋" w:hint="eastAsia"/>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E95C64">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noWrap/>
            <w:vAlign w:val="center"/>
          </w:tcPr>
          <w:p w:rsidR="00E95C64" w:rsidRDefault="008B2027">
            <w:pPr>
              <w:spacing w:line="300" w:lineRule="exact"/>
              <w:jc w:val="left"/>
              <w:rPr>
                <w:rFonts w:ascii="仿宋" w:eastAsia="仿宋" w:hAnsi="仿宋" w:cs="仿宋"/>
                <w:b/>
              </w:rPr>
            </w:pPr>
            <w:r>
              <w:rPr>
                <w:rFonts w:ascii="仿宋" w:eastAsia="仿宋" w:hAnsi="仿宋" w:cs="仿宋" w:hint="eastAsia"/>
                <w:b/>
              </w:rPr>
              <w:t>104002</w:t>
            </w:r>
            <w:r>
              <w:rPr>
                <w:rFonts w:ascii="仿宋" w:eastAsia="仿宋" w:hAnsi="仿宋" w:cs="仿宋" w:hint="eastAsia"/>
                <w:b/>
              </w:rPr>
              <w:t>监察局</w:t>
            </w:r>
          </w:p>
        </w:tc>
        <w:tc>
          <w:tcPr>
            <w:tcW w:w="1701" w:type="dxa"/>
            <w:tcBorders>
              <w:top w:val="single" w:sz="6" w:space="0" w:color="FFFFFF"/>
              <w:left w:val="single" w:sz="6" w:space="0" w:color="FFFFFF"/>
              <w:right w:val="single" w:sz="6" w:space="0" w:color="FFFFFF"/>
            </w:tcBorders>
            <w:shd w:val="clear" w:color="auto" w:fill="auto"/>
            <w:noWrap/>
            <w:vAlign w:val="center"/>
          </w:tcPr>
          <w:p w:rsidR="00E95C64" w:rsidRDefault="008B2027">
            <w:pPr>
              <w:spacing w:line="300" w:lineRule="exact"/>
              <w:jc w:val="right"/>
              <w:rPr>
                <w:rFonts w:ascii="仿宋" w:eastAsia="仿宋" w:hAnsi="仿宋" w:cs="仿宋"/>
              </w:rPr>
            </w:pPr>
            <w:r>
              <w:rPr>
                <w:rFonts w:ascii="仿宋" w:eastAsia="仿宋" w:hAnsi="仿宋" w:cs="仿宋" w:hint="eastAsia"/>
              </w:rPr>
              <w:t>单位：万元</w:t>
            </w:r>
          </w:p>
        </w:tc>
      </w:tr>
      <w:tr w:rsidR="00E95C64">
        <w:trPr>
          <w:trHeight w:val="369"/>
          <w:jc w:val="center"/>
        </w:trPr>
        <w:tc>
          <w:tcPr>
            <w:tcW w:w="1134"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项目编码</w:t>
            </w:r>
          </w:p>
        </w:tc>
        <w:tc>
          <w:tcPr>
            <w:tcW w:w="2410" w:type="dxa"/>
            <w:gridSpan w:val="2"/>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104-0401-JBN-HF3T</w:t>
            </w:r>
          </w:p>
        </w:tc>
        <w:tc>
          <w:tcPr>
            <w:tcW w:w="1587"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项目名称</w:t>
            </w:r>
          </w:p>
        </w:tc>
        <w:tc>
          <w:tcPr>
            <w:tcW w:w="4281" w:type="dxa"/>
            <w:gridSpan w:val="3"/>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信访维稳经费</w:t>
            </w:r>
          </w:p>
        </w:tc>
      </w:tr>
      <w:tr w:rsidR="00E95C64">
        <w:trPr>
          <w:trHeight w:val="369"/>
          <w:jc w:val="center"/>
        </w:trPr>
        <w:tc>
          <w:tcPr>
            <w:tcW w:w="1134" w:type="dxa"/>
            <w:vMerge w:val="restart"/>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预算规模及资金用途</w:t>
            </w:r>
          </w:p>
        </w:tc>
        <w:tc>
          <w:tcPr>
            <w:tcW w:w="1134"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预算数</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3.00</w:t>
            </w:r>
          </w:p>
        </w:tc>
        <w:tc>
          <w:tcPr>
            <w:tcW w:w="1587"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其中：财政资金</w:t>
            </w:r>
          </w:p>
        </w:tc>
        <w:tc>
          <w:tcPr>
            <w:tcW w:w="1304"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3.00</w:t>
            </w:r>
          </w:p>
        </w:tc>
        <w:tc>
          <w:tcPr>
            <w:tcW w:w="1276"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其他资金</w:t>
            </w:r>
          </w:p>
        </w:tc>
        <w:tc>
          <w:tcPr>
            <w:tcW w:w="1701" w:type="dxa"/>
            <w:shd w:val="clear" w:color="auto" w:fill="auto"/>
            <w:noWrap/>
            <w:vAlign w:val="center"/>
          </w:tcPr>
          <w:p w:rsidR="00E95C64" w:rsidRDefault="00E95C64">
            <w:pPr>
              <w:spacing w:line="300" w:lineRule="exact"/>
              <w:jc w:val="left"/>
              <w:rPr>
                <w:rFonts w:ascii="仿宋" w:eastAsia="仿宋" w:hAnsi="仿宋" w:cs="仿宋"/>
              </w:rPr>
            </w:pPr>
          </w:p>
        </w:tc>
      </w:tr>
      <w:tr w:rsidR="00E95C64">
        <w:trPr>
          <w:trHeight w:val="369"/>
          <w:jc w:val="center"/>
        </w:trPr>
        <w:tc>
          <w:tcPr>
            <w:tcW w:w="1134" w:type="dxa"/>
            <w:vMerge/>
            <w:shd w:val="clear" w:color="auto" w:fill="auto"/>
            <w:noWrap/>
            <w:vAlign w:val="center"/>
          </w:tcPr>
          <w:p w:rsidR="00E95C64" w:rsidRDefault="00E95C64">
            <w:pPr>
              <w:spacing w:line="300" w:lineRule="exact"/>
              <w:jc w:val="left"/>
              <w:outlineLvl w:val="1"/>
              <w:rPr>
                <w:rFonts w:ascii="仿宋" w:eastAsia="仿宋" w:hAnsi="仿宋" w:cs="仿宋"/>
              </w:rPr>
            </w:pPr>
          </w:p>
        </w:tc>
        <w:tc>
          <w:tcPr>
            <w:tcW w:w="8278" w:type="dxa"/>
            <w:gridSpan w:val="6"/>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预算数</w:t>
            </w:r>
            <w:r>
              <w:rPr>
                <w:rFonts w:ascii="仿宋" w:eastAsia="仿宋" w:hAnsi="仿宋" w:cs="仿宋" w:hint="eastAsia"/>
              </w:rPr>
              <w:t>3</w:t>
            </w:r>
            <w:r>
              <w:rPr>
                <w:rFonts w:ascii="仿宋" w:eastAsia="仿宋" w:hAnsi="仿宋" w:cs="仿宋" w:hint="eastAsia"/>
              </w:rPr>
              <w:t>万元，其中财政资金</w:t>
            </w:r>
            <w:r>
              <w:rPr>
                <w:rFonts w:ascii="仿宋" w:eastAsia="仿宋" w:hAnsi="仿宋" w:cs="仿宋" w:hint="eastAsia"/>
              </w:rPr>
              <w:t>3</w:t>
            </w:r>
            <w:r>
              <w:rPr>
                <w:rFonts w:ascii="仿宋" w:eastAsia="仿宋" w:hAnsi="仿宋" w:cs="仿宋" w:hint="eastAsia"/>
              </w:rPr>
              <w:t>万元（本级资金</w:t>
            </w:r>
            <w:r>
              <w:rPr>
                <w:rFonts w:ascii="仿宋" w:eastAsia="仿宋" w:hAnsi="仿宋" w:cs="仿宋" w:hint="eastAsia"/>
              </w:rPr>
              <w:t>3</w:t>
            </w:r>
            <w:r>
              <w:rPr>
                <w:rFonts w:ascii="仿宋" w:eastAsia="仿宋" w:hAnsi="仿宋" w:cs="仿宋" w:hint="eastAsia"/>
              </w:rPr>
              <w:t>万元）。</w:t>
            </w:r>
          </w:p>
        </w:tc>
      </w:tr>
      <w:tr w:rsidR="00E95C64">
        <w:trPr>
          <w:trHeight w:val="369"/>
          <w:jc w:val="center"/>
        </w:trPr>
        <w:tc>
          <w:tcPr>
            <w:tcW w:w="1134" w:type="dxa"/>
            <w:vMerge w:val="restart"/>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资金支出计划（</w:t>
            </w:r>
            <w:r>
              <w:rPr>
                <w:rFonts w:ascii="仿宋" w:eastAsia="仿宋" w:hAnsi="仿宋" w:cs="仿宋" w:hint="eastAsia"/>
                <w:b/>
              </w:rPr>
              <w:t>%</w:t>
            </w:r>
            <w:r>
              <w:rPr>
                <w:rFonts w:ascii="仿宋" w:eastAsia="仿宋" w:hAnsi="仿宋" w:cs="仿宋" w:hint="eastAsia"/>
                <w:b/>
              </w:rPr>
              <w:t>）</w:t>
            </w:r>
          </w:p>
        </w:tc>
        <w:tc>
          <w:tcPr>
            <w:tcW w:w="2410" w:type="dxa"/>
            <w:gridSpan w:val="2"/>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3</w:t>
            </w:r>
            <w:r>
              <w:rPr>
                <w:rFonts w:ascii="仿宋" w:eastAsia="仿宋" w:hAnsi="仿宋" w:cs="仿宋" w:hint="eastAsia"/>
                <w:b/>
              </w:rPr>
              <w:t>月底</w:t>
            </w:r>
          </w:p>
        </w:tc>
        <w:tc>
          <w:tcPr>
            <w:tcW w:w="1587"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6</w:t>
            </w:r>
            <w:r>
              <w:rPr>
                <w:rFonts w:ascii="仿宋" w:eastAsia="仿宋" w:hAnsi="仿宋" w:cs="仿宋" w:hint="eastAsia"/>
                <w:b/>
              </w:rPr>
              <w:t>月底</w:t>
            </w:r>
          </w:p>
        </w:tc>
        <w:tc>
          <w:tcPr>
            <w:tcW w:w="1304"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10</w:t>
            </w:r>
            <w:r>
              <w:rPr>
                <w:rFonts w:ascii="仿宋" w:eastAsia="仿宋" w:hAnsi="仿宋" w:cs="仿宋" w:hint="eastAsia"/>
                <w:b/>
              </w:rPr>
              <w:t>月底</w:t>
            </w:r>
          </w:p>
        </w:tc>
        <w:tc>
          <w:tcPr>
            <w:tcW w:w="2977" w:type="dxa"/>
            <w:gridSpan w:val="2"/>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12</w:t>
            </w:r>
            <w:r>
              <w:rPr>
                <w:rFonts w:ascii="仿宋" w:eastAsia="仿宋" w:hAnsi="仿宋" w:cs="仿宋" w:hint="eastAsia"/>
                <w:b/>
              </w:rPr>
              <w:t>月底</w:t>
            </w:r>
          </w:p>
        </w:tc>
      </w:tr>
      <w:tr w:rsidR="00E95C64">
        <w:trPr>
          <w:trHeight w:val="369"/>
          <w:jc w:val="center"/>
        </w:trPr>
        <w:tc>
          <w:tcPr>
            <w:tcW w:w="1134" w:type="dxa"/>
            <w:vMerge/>
            <w:tcBorders>
              <w:bottom w:val="single" w:sz="6" w:space="0" w:color="000000"/>
            </w:tcBorders>
            <w:shd w:val="clear" w:color="auto" w:fill="auto"/>
            <w:noWrap/>
            <w:vAlign w:val="center"/>
          </w:tcPr>
          <w:p w:rsidR="00E95C64" w:rsidRDefault="00E95C64">
            <w:pPr>
              <w:spacing w:line="300" w:lineRule="exact"/>
              <w:jc w:val="left"/>
              <w:outlineLvl w:val="1"/>
              <w:rPr>
                <w:rFonts w:ascii="仿宋" w:eastAsia="仿宋" w:hAnsi="仿宋" w:cs="仿宋"/>
              </w:rPr>
            </w:pPr>
          </w:p>
        </w:tc>
        <w:tc>
          <w:tcPr>
            <w:tcW w:w="2410" w:type="dxa"/>
            <w:gridSpan w:val="2"/>
            <w:tcBorders>
              <w:bottom w:val="single" w:sz="6" w:space="0" w:color="000000"/>
            </w:tcBorders>
            <w:shd w:val="clear" w:color="auto" w:fill="auto"/>
            <w:noWrap/>
            <w:vAlign w:val="center"/>
          </w:tcPr>
          <w:p w:rsidR="00E95C64" w:rsidRDefault="008B2027">
            <w:pPr>
              <w:spacing w:line="300" w:lineRule="exact"/>
              <w:jc w:val="center"/>
              <w:rPr>
                <w:rFonts w:ascii="仿宋" w:eastAsia="仿宋" w:hAnsi="仿宋" w:cs="仿宋"/>
              </w:rPr>
            </w:pPr>
            <w:r>
              <w:rPr>
                <w:rFonts w:ascii="仿宋" w:eastAsia="仿宋" w:hAnsi="仿宋" w:cs="仿宋" w:hint="eastAsia"/>
              </w:rPr>
              <w:t>25.00</w:t>
            </w:r>
          </w:p>
        </w:tc>
        <w:tc>
          <w:tcPr>
            <w:tcW w:w="1587" w:type="dxa"/>
            <w:tcBorders>
              <w:bottom w:val="single" w:sz="6" w:space="0" w:color="000000"/>
            </w:tcBorders>
            <w:shd w:val="clear" w:color="auto" w:fill="auto"/>
            <w:noWrap/>
            <w:vAlign w:val="center"/>
          </w:tcPr>
          <w:p w:rsidR="00E95C64" w:rsidRDefault="008B2027">
            <w:pPr>
              <w:spacing w:line="300" w:lineRule="exact"/>
              <w:jc w:val="center"/>
              <w:rPr>
                <w:rFonts w:ascii="仿宋" w:eastAsia="仿宋" w:hAnsi="仿宋" w:cs="仿宋"/>
              </w:rPr>
            </w:pPr>
            <w:r>
              <w:rPr>
                <w:rFonts w:ascii="仿宋" w:eastAsia="仿宋" w:hAnsi="仿宋" w:cs="仿宋" w:hint="eastAsia"/>
              </w:rPr>
              <w:t>50.00</w:t>
            </w:r>
          </w:p>
        </w:tc>
        <w:tc>
          <w:tcPr>
            <w:tcW w:w="1304" w:type="dxa"/>
            <w:tcBorders>
              <w:bottom w:val="single" w:sz="6" w:space="0" w:color="000000"/>
            </w:tcBorders>
            <w:shd w:val="clear" w:color="auto" w:fill="auto"/>
            <w:noWrap/>
            <w:vAlign w:val="center"/>
          </w:tcPr>
          <w:p w:rsidR="00E95C64" w:rsidRDefault="008B2027">
            <w:pPr>
              <w:spacing w:line="300" w:lineRule="exact"/>
              <w:jc w:val="center"/>
              <w:rPr>
                <w:rFonts w:ascii="仿宋" w:eastAsia="仿宋" w:hAnsi="仿宋" w:cs="仿宋"/>
              </w:rPr>
            </w:pPr>
            <w:r>
              <w:rPr>
                <w:rFonts w:ascii="仿宋" w:eastAsia="仿宋" w:hAnsi="仿宋" w:cs="仿宋" w:hint="eastAsia"/>
              </w:rPr>
              <w:t>75.00</w:t>
            </w:r>
          </w:p>
        </w:tc>
        <w:tc>
          <w:tcPr>
            <w:tcW w:w="2977" w:type="dxa"/>
            <w:gridSpan w:val="2"/>
            <w:tcBorders>
              <w:bottom w:val="single" w:sz="6" w:space="0" w:color="000000"/>
            </w:tcBorders>
            <w:shd w:val="clear" w:color="auto" w:fill="auto"/>
            <w:noWrap/>
            <w:vAlign w:val="center"/>
          </w:tcPr>
          <w:p w:rsidR="00E95C64" w:rsidRDefault="008B2027">
            <w:pPr>
              <w:spacing w:line="300" w:lineRule="exact"/>
              <w:jc w:val="center"/>
              <w:rPr>
                <w:rFonts w:ascii="仿宋" w:eastAsia="仿宋" w:hAnsi="仿宋" w:cs="仿宋"/>
              </w:rPr>
            </w:pPr>
            <w:r>
              <w:rPr>
                <w:rFonts w:ascii="仿宋" w:eastAsia="仿宋" w:hAnsi="仿宋" w:cs="仿宋" w:hint="eastAsia"/>
              </w:rPr>
              <w:t>100.00</w:t>
            </w:r>
          </w:p>
        </w:tc>
      </w:tr>
      <w:tr w:rsidR="00E95C64">
        <w:trPr>
          <w:trHeight w:val="369"/>
          <w:jc w:val="center"/>
        </w:trPr>
        <w:tc>
          <w:tcPr>
            <w:tcW w:w="1134" w:type="dxa"/>
            <w:tcBorders>
              <w:bottom w:val="nil"/>
            </w:tcBorders>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绩效目标</w:t>
            </w:r>
          </w:p>
        </w:tc>
        <w:tc>
          <w:tcPr>
            <w:tcW w:w="8278" w:type="dxa"/>
            <w:gridSpan w:val="6"/>
            <w:tcBorders>
              <w:bottom w:val="nil"/>
            </w:tcBorders>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1</w:t>
            </w:r>
            <w:r>
              <w:rPr>
                <w:rFonts w:ascii="仿宋" w:eastAsia="仿宋" w:hAnsi="仿宋" w:cs="仿宋" w:hint="eastAsia"/>
              </w:rPr>
              <w:t>、保证高新区纪检监察信访稳定</w:t>
            </w:r>
          </w:p>
          <w:p w:rsidR="00E95C64" w:rsidRDefault="008B2027">
            <w:pPr>
              <w:spacing w:line="300" w:lineRule="exact"/>
              <w:jc w:val="left"/>
              <w:rPr>
                <w:rFonts w:ascii="仿宋" w:eastAsia="仿宋" w:hAnsi="仿宋" w:cs="仿宋"/>
              </w:rPr>
            </w:pPr>
            <w:r>
              <w:rPr>
                <w:rFonts w:ascii="仿宋" w:eastAsia="仿宋" w:hAnsi="仿宋" w:cs="仿宋" w:hint="eastAsia"/>
              </w:rPr>
              <w:t>2</w:t>
            </w:r>
            <w:r>
              <w:rPr>
                <w:rFonts w:ascii="仿宋" w:eastAsia="仿宋" w:hAnsi="仿宋" w:cs="仿宋" w:hint="eastAsia"/>
              </w:rPr>
              <w:t>、营造高新区良好的发展环境</w:t>
            </w:r>
          </w:p>
        </w:tc>
      </w:tr>
    </w:tbl>
    <w:p w:rsidR="00E95C64" w:rsidRDefault="00E95C64">
      <w:pPr>
        <w:spacing w:line="14" w:lineRule="exact"/>
        <w:ind w:firstLineChars="200" w:firstLine="420"/>
        <w:jc w:val="center"/>
        <w:rPr>
          <w:rFonts w:ascii="仿宋" w:eastAsia="仿宋" w:hAnsi="仿宋" w:cs="仿宋"/>
        </w:rPr>
      </w:pP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E95C64">
        <w:trPr>
          <w:cantSplit/>
          <w:trHeight w:val="397"/>
          <w:tblHeader/>
          <w:jc w:val="center"/>
        </w:trPr>
        <w:tc>
          <w:tcPr>
            <w:tcW w:w="1134"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一级指标</w:t>
            </w:r>
          </w:p>
        </w:tc>
        <w:tc>
          <w:tcPr>
            <w:tcW w:w="1134"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二级指标</w:t>
            </w:r>
          </w:p>
        </w:tc>
        <w:tc>
          <w:tcPr>
            <w:tcW w:w="1276"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三级指标</w:t>
            </w:r>
          </w:p>
        </w:tc>
        <w:tc>
          <w:tcPr>
            <w:tcW w:w="2891"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绩效指标描述</w:t>
            </w:r>
          </w:p>
        </w:tc>
        <w:tc>
          <w:tcPr>
            <w:tcW w:w="1276"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指标值</w:t>
            </w:r>
          </w:p>
        </w:tc>
        <w:tc>
          <w:tcPr>
            <w:tcW w:w="1701"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指标值确定依据</w:t>
            </w:r>
          </w:p>
        </w:tc>
      </w:tr>
      <w:tr w:rsidR="00E95C64">
        <w:trPr>
          <w:cantSplit/>
          <w:trHeight w:val="369"/>
          <w:jc w:val="center"/>
        </w:trPr>
        <w:tc>
          <w:tcPr>
            <w:tcW w:w="1134" w:type="dxa"/>
            <w:vMerge w:val="restart"/>
            <w:shd w:val="clear" w:color="auto" w:fill="auto"/>
            <w:noWrap/>
            <w:vAlign w:val="center"/>
          </w:tcPr>
          <w:p w:rsidR="00E95C64" w:rsidRDefault="008B2027">
            <w:pPr>
              <w:spacing w:line="300" w:lineRule="exact"/>
              <w:jc w:val="center"/>
              <w:rPr>
                <w:rFonts w:ascii="仿宋" w:eastAsia="仿宋" w:hAnsi="仿宋" w:cs="仿宋"/>
              </w:rPr>
            </w:pPr>
            <w:r>
              <w:rPr>
                <w:rFonts w:ascii="仿宋" w:eastAsia="仿宋" w:hAnsi="仿宋" w:cs="仿宋" w:hint="eastAsia"/>
              </w:rPr>
              <w:t>产出指标</w:t>
            </w:r>
          </w:p>
        </w:tc>
        <w:tc>
          <w:tcPr>
            <w:tcW w:w="1134"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时效指标</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按照时间节点达到上级纪检监察维稳要求</w:t>
            </w:r>
          </w:p>
        </w:tc>
        <w:tc>
          <w:tcPr>
            <w:tcW w:w="289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保证全年全区纪检监察信访维稳任务的完成</w:t>
            </w:r>
            <w:r>
              <w:rPr>
                <w:rFonts w:ascii="仿宋" w:eastAsia="仿宋" w:hAnsi="仿宋" w:cs="仿宋" w:hint="eastAsia"/>
              </w:rPr>
              <w:t xml:space="preserve"> </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经验做法</w:t>
            </w:r>
          </w:p>
        </w:tc>
      </w:tr>
      <w:tr w:rsidR="00E95C64">
        <w:trPr>
          <w:cantSplit/>
          <w:trHeight w:val="369"/>
          <w:jc w:val="center"/>
        </w:trPr>
        <w:tc>
          <w:tcPr>
            <w:tcW w:w="1134" w:type="dxa"/>
            <w:vMerge/>
            <w:shd w:val="clear" w:color="auto" w:fill="auto"/>
            <w:noWrap/>
            <w:vAlign w:val="center"/>
          </w:tcPr>
          <w:p w:rsidR="00E95C64" w:rsidRDefault="00E95C64">
            <w:pPr>
              <w:spacing w:line="300" w:lineRule="exact"/>
              <w:jc w:val="center"/>
              <w:rPr>
                <w:rFonts w:ascii="仿宋" w:eastAsia="仿宋" w:hAnsi="仿宋" w:cs="仿宋"/>
              </w:rPr>
            </w:pPr>
          </w:p>
        </w:tc>
        <w:tc>
          <w:tcPr>
            <w:tcW w:w="1134"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成本指标</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维稳成本控制</w:t>
            </w:r>
          </w:p>
        </w:tc>
        <w:tc>
          <w:tcPr>
            <w:tcW w:w="289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纪检监察信访维稳成本是否控制在预算金额内</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记账凭证</w:t>
            </w:r>
          </w:p>
        </w:tc>
      </w:tr>
      <w:tr w:rsidR="00E95C64">
        <w:trPr>
          <w:cantSplit/>
          <w:trHeight w:val="369"/>
          <w:jc w:val="center"/>
        </w:trPr>
        <w:tc>
          <w:tcPr>
            <w:tcW w:w="1134" w:type="dxa"/>
            <w:vMerge w:val="restart"/>
            <w:shd w:val="clear" w:color="auto" w:fill="auto"/>
            <w:noWrap/>
            <w:vAlign w:val="center"/>
          </w:tcPr>
          <w:p w:rsidR="00E95C64" w:rsidRDefault="008B2027">
            <w:pPr>
              <w:spacing w:line="300" w:lineRule="exact"/>
              <w:jc w:val="center"/>
              <w:rPr>
                <w:rFonts w:ascii="仿宋" w:eastAsia="仿宋" w:hAnsi="仿宋" w:cs="仿宋"/>
              </w:rPr>
            </w:pPr>
            <w:r>
              <w:rPr>
                <w:rFonts w:ascii="仿宋" w:eastAsia="仿宋" w:hAnsi="仿宋" w:cs="仿宋" w:hint="eastAsia"/>
              </w:rPr>
              <w:t>效果指标</w:t>
            </w:r>
          </w:p>
        </w:tc>
        <w:tc>
          <w:tcPr>
            <w:tcW w:w="1134"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社会效益指标</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提升“平安高新”水平</w:t>
            </w:r>
          </w:p>
        </w:tc>
        <w:tc>
          <w:tcPr>
            <w:tcW w:w="289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是否提升“平安高新”水平</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问卷样本</w:t>
            </w:r>
          </w:p>
        </w:tc>
      </w:tr>
      <w:tr w:rsidR="00E95C64">
        <w:trPr>
          <w:cantSplit/>
          <w:trHeight w:val="369"/>
          <w:jc w:val="center"/>
        </w:trPr>
        <w:tc>
          <w:tcPr>
            <w:tcW w:w="1134" w:type="dxa"/>
            <w:vMerge/>
            <w:shd w:val="clear" w:color="auto" w:fill="auto"/>
            <w:noWrap/>
            <w:vAlign w:val="center"/>
          </w:tcPr>
          <w:p w:rsidR="00E95C64" w:rsidRDefault="00E95C64">
            <w:pPr>
              <w:spacing w:line="300" w:lineRule="exact"/>
              <w:jc w:val="center"/>
              <w:rPr>
                <w:rFonts w:ascii="仿宋" w:eastAsia="仿宋" w:hAnsi="仿宋" w:cs="仿宋"/>
              </w:rPr>
            </w:pPr>
          </w:p>
        </w:tc>
        <w:tc>
          <w:tcPr>
            <w:tcW w:w="1134"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经济效益指标</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资金是否使用到位</w:t>
            </w:r>
          </w:p>
        </w:tc>
        <w:tc>
          <w:tcPr>
            <w:tcW w:w="289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资金是否到位</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记账凭证</w:t>
            </w:r>
          </w:p>
        </w:tc>
      </w:tr>
      <w:tr w:rsidR="00E95C64">
        <w:trPr>
          <w:cantSplit/>
          <w:trHeight w:val="369"/>
          <w:jc w:val="center"/>
        </w:trPr>
        <w:tc>
          <w:tcPr>
            <w:tcW w:w="1134" w:type="dxa"/>
            <w:shd w:val="clear" w:color="auto" w:fill="auto"/>
            <w:noWrap/>
            <w:vAlign w:val="center"/>
          </w:tcPr>
          <w:p w:rsidR="00E95C64" w:rsidRDefault="008B2027">
            <w:pPr>
              <w:spacing w:line="300" w:lineRule="exact"/>
              <w:jc w:val="center"/>
              <w:rPr>
                <w:rFonts w:ascii="仿宋" w:eastAsia="仿宋" w:hAnsi="仿宋" w:cs="仿宋"/>
              </w:rPr>
            </w:pPr>
            <w:r>
              <w:rPr>
                <w:rFonts w:ascii="仿宋" w:eastAsia="仿宋" w:hAnsi="仿宋" w:cs="仿宋" w:hint="eastAsia"/>
              </w:rPr>
              <w:t>满意度指标</w:t>
            </w:r>
          </w:p>
        </w:tc>
        <w:tc>
          <w:tcPr>
            <w:tcW w:w="1134"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服务对象满意度指标</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受益对象满意率</w:t>
            </w:r>
          </w:p>
        </w:tc>
        <w:tc>
          <w:tcPr>
            <w:tcW w:w="289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通过问卷调查，满意和较满意的受益对象占全部调研对象的比率</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w:t>
            </w:r>
            <w:r>
              <w:rPr>
                <w:rFonts w:ascii="仿宋" w:eastAsia="仿宋" w:hAnsi="仿宋" w:cs="仿宋" w:hint="eastAsia"/>
              </w:rPr>
              <w:t>90</w:t>
            </w:r>
            <w:r>
              <w:rPr>
                <w:rFonts w:ascii="仿宋" w:eastAsia="仿宋" w:hAnsi="仿宋" w:cs="仿宋" w:hint="eastAsia"/>
              </w:rPr>
              <w:t>百分比</w:t>
            </w:r>
          </w:p>
        </w:tc>
        <w:tc>
          <w:tcPr>
            <w:tcW w:w="170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问卷样本</w:t>
            </w:r>
          </w:p>
        </w:tc>
      </w:tr>
    </w:tbl>
    <w:p w:rsidR="00E95C64" w:rsidRDefault="008B2027">
      <w:pPr>
        <w:spacing w:line="560" w:lineRule="exact"/>
        <w:ind w:firstLineChars="200" w:firstLine="643"/>
        <w:rPr>
          <w:rFonts w:ascii="仿宋" w:eastAsia="仿宋" w:hAnsi="仿宋"/>
          <w:b/>
          <w:sz w:val="32"/>
          <w:szCs w:val="32"/>
        </w:rPr>
      </w:pPr>
      <w:r>
        <w:rPr>
          <w:rFonts w:ascii="仿宋" w:eastAsia="仿宋" w:hAnsi="仿宋" w:hint="eastAsia"/>
          <w:b/>
          <w:sz w:val="32"/>
          <w:szCs w:val="32"/>
        </w:rPr>
        <w:lastRenderedPageBreak/>
        <w:t>六、政府采购预算情况</w:t>
      </w:r>
      <w:r>
        <w:rPr>
          <w:rFonts w:ascii="仿宋" w:eastAsia="仿宋" w:hAnsi="仿宋"/>
          <w:b/>
          <w:sz w:val="32"/>
          <w:szCs w:val="32"/>
        </w:rPr>
        <w:tab/>
      </w:r>
    </w:p>
    <w:p w:rsidR="00E95C64" w:rsidRDefault="008B2027">
      <w:pPr>
        <w:spacing w:line="560" w:lineRule="exact"/>
        <w:ind w:firstLineChars="200" w:firstLine="640"/>
        <w:rPr>
          <w:rFonts w:ascii="仿宋" w:eastAsia="仿宋" w:hAnsi="仿宋"/>
          <w:sz w:val="32"/>
          <w:szCs w:val="32"/>
        </w:rPr>
      </w:pPr>
      <w:r>
        <w:rPr>
          <w:rFonts w:ascii="仿宋" w:eastAsia="仿宋" w:hAnsi="仿宋" w:hint="eastAsia"/>
          <w:sz w:val="32"/>
          <w:szCs w:val="32"/>
        </w:rPr>
        <w:t>我部门</w:t>
      </w:r>
      <w:r>
        <w:rPr>
          <w:rFonts w:ascii="仿宋" w:eastAsia="仿宋" w:hAnsi="仿宋"/>
          <w:sz w:val="32"/>
          <w:szCs w:val="32"/>
        </w:rPr>
        <w:t>20</w:t>
      </w:r>
      <w:r>
        <w:rPr>
          <w:rFonts w:ascii="仿宋" w:eastAsia="仿宋" w:hAnsi="仿宋" w:hint="eastAsia"/>
          <w:sz w:val="32"/>
          <w:szCs w:val="32"/>
        </w:rPr>
        <w:t>20</w:t>
      </w:r>
      <w:r>
        <w:rPr>
          <w:rFonts w:ascii="仿宋" w:eastAsia="仿宋" w:hAnsi="仿宋" w:hint="eastAsia"/>
          <w:sz w:val="32"/>
          <w:szCs w:val="32"/>
        </w:rPr>
        <w:t>年无政府采购预算。</w:t>
      </w:r>
    </w:p>
    <w:p w:rsidR="00E95C64" w:rsidRDefault="008B2027">
      <w:pPr>
        <w:spacing w:line="560" w:lineRule="exact"/>
        <w:ind w:firstLineChars="200" w:firstLine="643"/>
        <w:rPr>
          <w:rFonts w:ascii="仿宋" w:eastAsia="仿宋" w:hAnsi="仿宋"/>
        </w:rPr>
      </w:pPr>
      <w:r>
        <w:rPr>
          <w:rFonts w:ascii="仿宋" w:eastAsia="仿宋" w:hAnsi="仿宋" w:hint="eastAsia"/>
          <w:b/>
          <w:sz w:val="32"/>
          <w:szCs w:val="32"/>
        </w:rPr>
        <w:t>七、国有资产预算情况</w:t>
      </w:r>
    </w:p>
    <w:tbl>
      <w:tblPr>
        <w:tblW w:w="13680" w:type="dxa"/>
        <w:tblLayout w:type="fixed"/>
        <w:tblLook w:val="04A0" w:firstRow="1" w:lastRow="0" w:firstColumn="1" w:lastColumn="0" w:noHBand="0" w:noVBand="1"/>
      </w:tblPr>
      <w:tblGrid>
        <w:gridCol w:w="4788"/>
        <w:gridCol w:w="2700"/>
        <w:gridCol w:w="6192"/>
      </w:tblGrid>
      <w:tr w:rsidR="00E95C64">
        <w:trPr>
          <w:trHeight w:val="705"/>
        </w:trPr>
        <w:tc>
          <w:tcPr>
            <w:tcW w:w="13680" w:type="dxa"/>
            <w:gridSpan w:val="3"/>
            <w:tcBorders>
              <w:top w:val="nil"/>
              <w:left w:val="nil"/>
              <w:bottom w:val="nil"/>
              <w:right w:val="nil"/>
            </w:tcBorders>
            <w:vAlign w:val="center"/>
          </w:tcPr>
          <w:p w:rsidR="00E95C64" w:rsidRDefault="008B2027">
            <w:pPr>
              <w:widowControl/>
              <w:jc w:val="center"/>
              <w:rPr>
                <w:rFonts w:ascii="仿宋" w:eastAsia="仿宋" w:hAnsi="仿宋" w:cs="宋体"/>
                <w:b/>
                <w:bCs/>
                <w:kern w:val="0"/>
                <w:sz w:val="32"/>
                <w:szCs w:val="30"/>
              </w:rPr>
            </w:pPr>
            <w:r>
              <w:rPr>
                <w:rFonts w:ascii="仿宋" w:eastAsia="仿宋" w:hAnsi="仿宋" w:cs="宋体" w:hint="eastAsia"/>
                <w:b/>
                <w:bCs/>
                <w:kern w:val="0"/>
                <w:sz w:val="32"/>
                <w:szCs w:val="30"/>
              </w:rPr>
              <w:t>固定资产占用情况表</w:t>
            </w:r>
          </w:p>
        </w:tc>
      </w:tr>
      <w:tr w:rsidR="00E95C64">
        <w:trPr>
          <w:trHeight w:val="510"/>
        </w:trPr>
        <w:tc>
          <w:tcPr>
            <w:tcW w:w="7488" w:type="dxa"/>
            <w:gridSpan w:val="2"/>
            <w:tcBorders>
              <w:top w:val="nil"/>
              <w:left w:val="nil"/>
              <w:bottom w:val="nil"/>
              <w:right w:val="nil"/>
            </w:tcBorders>
            <w:vAlign w:val="center"/>
          </w:tcPr>
          <w:p w:rsidR="00E95C64" w:rsidRDefault="008B2027">
            <w:pPr>
              <w:widowControl/>
              <w:jc w:val="left"/>
              <w:rPr>
                <w:rFonts w:ascii="仿宋" w:eastAsia="仿宋" w:hAnsi="仿宋" w:cs="宋体"/>
                <w:kern w:val="0"/>
                <w:sz w:val="32"/>
                <w:szCs w:val="30"/>
              </w:rPr>
            </w:pPr>
            <w:r>
              <w:rPr>
                <w:rFonts w:ascii="仿宋" w:eastAsia="仿宋" w:hAnsi="仿宋" w:cs="宋体" w:hint="eastAsia"/>
                <w:kern w:val="0"/>
                <w:sz w:val="32"/>
                <w:szCs w:val="30"/>
              </w:rPr>
              <w:t>编制部门：监察局</w:t>
            </w:r>
          </w:p>
        </w:tc>
        <w:tc>
          <w:tcPr>
            <w:tcW w:w="6192" w:type="dxa"/>
            <w:tcBorders>
              <w:top w:val="nil"/>
              <w:left w:val="nil"/>
              <w:bottom w:val="nil"/>
              <w:right w:val="nil"/>
            </w:tcBorders>
            <w:vAlign w:val="center"/>
          </w:tcPr>
          <w:p w:rsidR="00E95C64" w:rsidRDefault="008B2027">
            <w:pPr>
              <w:widowControl/>
              <w:ind w:firstLineChars="400" w:firstLine="1280"/>
              <w:jc w:val="left"/>
              <w:rPr>
                <w:rFonts w:ascii="仿宋" w:eastAsia="仿宋" w:hAnsi="仿宋" w:cs="宋体"/>
                <w:kern w:val="0"/>
                <w:sz w:val="32"/>
                <w:szCs w:val="30"/>
              </w:rPr>
            </w:pPr>
            <w:r>
              <w:rPr>
                <w:rFonts w:ascii="仿宋" w:eastAsia="仿宋" w:hAnsi="仿宋" w:cs="宋体" w:hint="eastAsia"/>
                <w:kern w:val="0"/>
                <w:sz w:val="32"/>
                <w:szCs w:val="30"/>
              </w:rPr>
              <w:t>截止时间：</w:t>
            </w:r>
            <w:r>
              <w:rPr>
                <w:rFonts w:ascii="仿宋" w:eastAsia="仿宋" w:hAnsi="仿宋" w:cs="宋体"/>
                <w:kern w:val="0"/>
                <w:sz w:val="32"/>
                <w:szCs w:val="30"/>
              </w:rPr>
              <w:t>201</w:t>
            </w:r>
            <w:r>
              <w:rPr>
                <w:rFonts w:ascii="仿宋" w:eastAsia="仿宋" w:hAnsi="仿宋" w:cs="宋体" w:hint="eastAsia"/>
                <w:kern w:val="0"/>
                <w:sz w:val="32"/>
                <w:szCs w:val="30"/>
              </w:rPr>
              <w:t>9</w:t>
            </w:r>
            <w:r>
              <w:rPr>
                <w:rFonts w:ascii="仿宋" w:eastAsia="仿宋" w:hAnsi="仿宋" w:cs="宋体" w:hint="eastAsia"/>
                <w:kern w:val="0"/>
                <w:sz w:val="32"/>
                <w:szCs w:val="30"/>
              </w:rPr>
              <w:t>年</w:t>
            </w:r>
            <w:r>
              <w:rPr>
                <w:rFonts w:ascii="仿宋" w:eastAsia="仿宋" w:hAnsi="仿宋" w:cs="宋体"/>
                <w:kern w:val="0"/>
                <w:sz w:val="32"/>
                <w:szCs w:val="30"/>
              </w:rPr>
              <w:t>12</w:t>
            </w:r>
            <w:r>
              <w:rPr>
                <w:rFonts w:ascii="仿宋" w:eastAsia="仿宋" w:hAnsi="仿宋" w:cs="宋体" w:hint="eastAsia"/>
                <w:kern w:val="0"/>
                <w:sz w:val="32"/>
                <w:szCs w:val="30"/>
              </w:rPr>
              <w:t>月</w:t>
            </w:r>
            <w:r>
              <w:rPr>
                <w:rFonts w:ascii="仿宋" w:eastAsia="仿宋" w:hAnsi="仿宋" w:cs="宋体"/>
                <w:kern w:val="0"/>
                <w:sz w:val="32"/>
                <w:szCs w:val="30"/>
              </w:rPr>
              <w:t>31</w:t>
            </w:r>
            <w:r>
              <w:rPr>
                <w:rFonts w:ascii="仿宋" w:eastAsia="仿宋" w:hAnsi="仿宋" w:cs="宋体" w:hint="eastAsia"/>
                <w:kern w:val="0"/>
                <w:sz w:val="32"/>
                <w:szCs w:val="30"/>
              </w:rPr>
              <w:t>日</w:t>
            </w:r>
          </w:p>
        </w:tc>
      </w:tr>
      <w:tr w:rsidR="00E95C64">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E95C64" w:rsidRDefault="008B2027">
            <w:pPr>
              <w:widowControl/>
              <w:jc w:val="center"/>
              <w:rPr>
                <w:rFonts w:ascii="仿宋" w:eastAsia="仿宋" w:hAnsi="仿宋" w:cs="宋体"/>
                <w:b/>
                <w:bCs/>
                <w:kern w:val="0"/>
                <w:sz w:val="32"/>
                <w:szCs w:val="30"/>
              </w:rPr>
            </w:pPr>
            <w:r>
              <w:rPr>
                <w:rFonts w:ascii="仿宋" w:eastAsia="仿宋" w:hAnsi="仿宋" w:cs="宋体" w:hint="eastAsia"/>
                <w:b/>
                <w:bCs/>
                <w:kern w:val="0"/>
                <w:sz w:val="32"/>
                <w:szCs w:val="30"/>
              </w:rPr>
              <w:t>项目</w:t>
            </w:r>
          </w:p>
        </w:tc>
        <w:tc>
          <w:tcPr>
            <w:tcW w:w="2700" w:type="dxa"/>
            <w:tcBorders>
              <w:top w:val="single" w:sz="4" w:space="0" w:color="auto"/>
              <w:left w:val="nil"/>
              <w:bottom w:val="single" w:sz="4" w:space="0" w:color="auto"/>
              <w:right w:val="single" w:sz="4" w:space="0" w:color="auto"/>
            </w:tcBorders>
            <w:vAlign w:val="center"/>
          </w:tcPr>
          <w:p w:rsidR="00E95C64" w:rsidRDefault="008B2027">
            <w:pPr>
              <w:widowControl/>
              <w:jc w:val="center"/>
              <w:rPr>
                <w:rFonts w:ascii="仿宋" w:eastAsia="仿宋" w:hAnsi="仿宋" w:cs="宋体"/>
                <w:b/>
                <w:bCs/>
                <w:kern w:val="0"/>
                <w:sz w:val="32"/>
                <w:szCs w:val="30"/>
              </w:rPr>
            </w:pPr>
            <w:r>
              <w:rPr>
                <w:rFonts w:ascii="仿宋" w:eastAsia="仿宋" w:hAnsi="仿宋"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E95C64" w:rsidRDefault="008B2027">
            <w:pPr>
              <w:widowControl/>
              <w:jc w:val="center"/>
              <w:rPr>
                <w:rFonts w:ascii="仿宋" w:eastAsia="仿宋" w:hAnsi="仿宋" w:cs="宋体"/>
                <w:b/>
                <w:bCs/>
                <w:kern w:val="0"/>
                <w:sz w:val="32"/>
                <w:szCs w:val="30"/>
              </w:rPr>
            </w:pPr>
            <w:r>
              <w:rPr>
                <w:rFonts w:ascii="仿宋" w:eastAsia="仿宋" w:hAnsi="仿宋" w:cs="宋体" w:hint="eastAsia"/>
                <w:b/>
                <w:bCs/>
                <w:kern w:val="0"/>
                <w:sz w:val="32"/>
                <w:szCs w:val="30"/>
              </w:rPr>
              <w:t>价值（金额单位：万元）</w:t>
            </w:r>
          </w:p>
        </w:tc>
      </w:tr>
      <w:tr w:rsidR="00E95C64">
        <w:trPr>
          <w:trHeight w:val="645"/>
        </w:trPr>
        <w:tc>
          <w:tcPr>
            <w:tcW w:w="4788" w:type="dxa"/>
            <w:tcBorders>
              <w:top w:val="nil"/>
              <w:left w:val="single" w:sz="4" w:space="0" w:color="auto"/>
              <w:bottom w:val="single" w:sz="4" w:space="0" w:color="auto"/>
              <w:right w:val="single" w:sz="4" w:space="0" w:color="auto"/>
            </w:tcBorders>
            <w:vAlign w:val="center"/>
          </w:tcPr>
          <w:p w:rsidR="00E95C64" w:rsidRDefault="008B2027">
            <w:pPr>
              <w:rPr>
                <w:rFonts w:ascii="仿宋" w:eastAsia="仿宋" w:hAnsi="仿宋" w:cs="宋体"/>
                <w:sz w:val="32"/>
                <w:szCs w:val="32"/>
              </w:rPr>
            </w:pPr>
            <w:r>
              <w:rPr>
                <w:rFonts w:ascii="仿宋" w:eastAsia="仿宋" w:hAnsi="仿宋" w:hint="eastAsia"/>
                <w:sz w:val="32"/>
                <w:szCs w:val="32"/>
              </w:rPr>
              <w:t xml:space="preserve">　　　　　　合计　　　</w:t>
            </w:r>
          </w:p>
        </w:tc>
        <w:tc>
          <w:tcPr>
            <w:tcW w:w="2700" w:type="dxa"/>
            <w:tcBorders>
              <w:top w:val="nil"/>
              <w:left w:val="nil"/>
              <w:bottom w:val="single" w:sz="4" w:space="0" w:color="auto"/>
              <w:right w:val="single" w:sz="4" w:space="0" w:color="auto"/>
            </w:tcBorders>
            <w:vAlign w:val="center"/>
          </w:tcPr>
          <w:p w:rsidR="00E95C64" w:rsidRDefault="008B2027">
            <w:pPr>
              <w:jc w:val="center"/>
              <w:rPr>
                <w:rFonts w:ascii="仿宋" w:eastAsia="仿宋" w:hAnsi="仿宋" w:cs="宋体"/>
                <w:sz w:val="20"/>
                <w:szCs w:val="20"/>
              </w:rPr>
            </w:pPr>
            <w:r>
              <w:rPr>
                <w:rFonts w:ascii="仿宋" w:eastAsia="仿宋" w:hAnsi="仿宋"/>
                <w:sz w:val="20"/>
                <w:szCs w:val="20"/>
              </w:rPr>
              <w:t>- -</w:t>
            </w:r>
          </w:p>
        </w:tc>
        <w:tc>
          <w:tcPr>
            <w:tcW w:w="6192" w:type="dxa"/>
            <w:tcBorders>
              <w:top w:val="nil"/>
              <w:left w:val="nil"/>
              <w:bottom w:val="single" w:sz="4" w:space="0" w:color="auto"/>
              <w:right w:val="single" w:sz="4" w:space="0" w:color="auto"/>
            </w:tcBorders>
            <w:vAlign w:val="center"/>
          </w:tcPr>
          <w:p w:rsidR="00E95C64" w:rsidRDefault="008B2027">
            <w:pPr>
              <w:jc w:val="right"/>
              <w:rPr>
                <w:rFonts w:ascii="仿宋" w:eastAsia="仿宋" w:hAnsi="仿宋" w:cs="宋体"/>
                <w:color w:val="000000"/>
                <w:sz w:val="22"/>
                <w:szCs w:val="22"/>
              </w:rPr>
            </w:pPr>
            <w:r>
              <w:rPr>
                <w:rFonts w:ascii="仿宋" w:eastAsia="仿宋" w:hAnsi="仿宋" w:cs="宋体" w:hint="eastAsia"/>
                <w:color w:val="000000"/>
                <w:sz w:val="22"/>
                <w:szCs w:val="22"/>
              </w:rPr>
              <w:t>25.3561</w:t>
            </w:r>
          </w:p>
        </w:tc>
      </w:tr>
      <w:tr w:rsidR="00E95C64">
        <w:trPr>
          <w:trHeight w:val="645"/>
        </w:trPr>
        <w:tc>
          <w:tcPr>
            <w:tcW w:w="4788" w:type="dxa"/>
            <w:tcBorders>
              <w:top w:val="nil"/>
              <w:left w:val="single" w:sz="4" w:space="0" w:color="auto"/>
              <w:bottom w:val="single" w:sz="4" w:space="0" w:color="auto"/>
              <w:right w:val="single" w:sz="4" w:space="0" w:color="auto"/>
            </w:tcBorders>
            <w:vAlign w:val="center"/>
          </w:tcPr>
          <w:p w:rsidR="00E95C64" w:rsidRDefault="008B2027">
            <w:pPr>
              <w:rPr>
                <w:rFonts w:ascii="仿宋" w:eastAsia="仿宋" w:hAnsi="仿宋" w:cs="宋体"/>
                <w:sz w:val="32"/>
                <w:szCs w:val="32"/>
              </w:rPr>
            </w:pPr>
            <w:r>
              <w:rPr>
                <w:rFonts w:ascii="仿宋" w:eastAsia="仿宋" w:hAnsi="仿宋"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E95C64" w:rsidRDefault="008B2027">
            <w:pPr>
              <w:jc w:val="center"/>
              <w:rPr>
                <w:rFonts w:ascii="仿宋" w:eastAsia="仿宋" w:hAnsi="仿宋" w:cs="宋体"/>
                <w:sz w:val="20"/>
                <w:szCs w:val="20"/>
              </w:rPr>
            </w:pPr>
            <w:r>
              <w:rPr>
                <w:rFonts w:ascii="仿宋" w:eastAsia="仿宋" w:hAnsi="仿宋"/>
                <w:sz w:val="20"/>
                <w:szCs w:val="20"/>
              </w:rPr>
              <w:t>- -</w:t>
            </w:r>
          </w:p>
        </w:tc>
        <w:tc>
          <w:tcPr>
            <w:tcW w:w="6192" w:type="dxa"/>
            <w:tcBorders>
              <w:top w:val="nil"/>
              <w:left w:val="nil"/>
              <w:bottom w:val="single" w:sz="4" w:space="0" w:color="auto"/>
              <w:right w:val="single" w:sz="4" w:space="0" w:color="auto"/>
            </w:tcBorders>
            <w:vAlign w:val="center"/>
          </w:tcPr>
          <w:p w:rsidR="00E95C64" w:rsidRDefault="00E95C64">
            <w:pPr>
              <w:rPr>
                <w:rFonts w:ascii="仿宋" w:eastAsia="仿宋" w:hAnsi="仿宋" w:cs="宋体"/>
                <w:sz w:val="20"/>
                <w:szCs w:val="20"/>
              </w:rPr>
            </w:pPr>
          </w:p>
        </w:tc>
      </w:tr>
      <w:tr w:rsidR="00E95C64">
        <w:trPr>
          <w:trHeight w:val="645"/>
        </w:trPr>
        <w:tc>
          <w:tcPr>
            <w:tcW w:w="4788" w:type="dxa"/>
            <w:tcBorders>
              <w:top w:val="nil"/>
              <w:left w:val="single" w:sz="4" w:space="0" w:color="auto"/>
              <w:bottom w:val="single" w:sz="4" w:space="0" w:color="auto"/>
              <w:right w:val="single" w:sz="4" w:space="0" w:color="auto"/>
            </w:tcBorders>
            <w:vAlign w:val="center"/>
          </w:tcPr>
          <w:p w:rsidR="00E95C64" w:rsidRDefault="008B2027">
            <w:pPr>
              <w:rPr>
                <w:rFonts w:ascii="仿宋" w:eastAsia="仿宋" w:hAnsi="仿宋" w:cs="宋体"/>
                <w:sz w:val="32"/>
                <w:szCs w:val="32"/>
              </w:rPr>
            </w:pPr>
            <w:r>
              <w:rPr>
                <w:rFonts w:ascii="仿宋" w:eastAsia="仿宋" w:hAnsi="仿宋"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E95C64" w:rsidRDefault="008B2027">
            <w:pPr>
              <w:rPr>
                <w:rFonts w:ascii="仿宋" w:eastAsia="仿宋" w:hAnsi="仿宋" w:cs="宋体"/>
                <w:sz w:val="20"/>
                <w:szCs w:val="20"/>
              </w:rPr>
            </w:pPr>
            <w:r>
              <w:rPr>
                <w:rFonts w:ascii="仿宋" w:eastAsia="仿宋" w:hAnsi="仿宋" w:hint="eastAsia"/>
                <w:sz w:val="20"/>
                <w:szCs w:val="20"/>
              </w:rPr>
              <w:t xml:space="preserve">　</w:t>
            </w:r>
          </w:p>
        </w:tc>
        <w:tc>
          <w:tcPr>
            <w:tcW w:w="6192" w:type="dxa"/>
            <w:tcBorders>
              <w:top w:val="nil"/>
              <w:left w:val="nil"/>
              <w:bottom w:val="single" w:sz="4" w:space="0" w:color="auto"/>
              <w:right w:val="single" w:sz="4" w:space="0" w:color="auto"/>
            </w:tcBorders>
            <w:vAlign w:val="center"/>
          </w:tcPr>
          <w:p w:rsidR="00E95C64" w:rsidRDefault="00E95C64">
            <w:pPr>
              <w:rPr>
                <w:rFonts w:ascii="仿宋" w:eastAsia="仿宋" w:hAnsi="仿宋" w:cs="宋体"/>
                <w:sz w:val="20"/>
                <w:szCs w:val="20"/>
              </w:rPr>
            </w:pPr>
          </w:p>
        </w:tc>
      </w:tr>
      <w:tr w:rsidR="00E95C64">
        <w:trPr>
          <w:trHeight w:val="645"/>
        </w:trPr>
        <w:tc>
          <w:tcPr>
            <w:tcW w:w="4788" w:type="dxa"/>
            <w:tcBorders>
              <w:top w:val="nil"/>
              <w:left w:val="single" w:sz="4" w:space="0" w:color="auto"/>
              <w:bottom w:val="single" w:sz="4" w:space="0" w:color="auto"/>
              <w:right w:val="single" w:sz="4" w:space="0" w:color="auto"/>
            </w:tcBorders>
            <w:vAlign w:val="center"/>
          </w:tcPr>
          <w:p w:rsidR="00E95C64" w:rsidRDefault="008B2027">
            <w:pPr>
              <w:rPr>
                <w:rFonts w:ascii="仿宋" w:eastAsia="仿宋" w:hAnsi="仿宋" w:cs="宋体"/>
                <w:sz w:val="32"/>
                <w:szCs w:val="32"/>
              </w:rPr>
            </w:pPr>
            <w:r>
              <w:rPr>
                <w:rFonts w:ascii="仿宋" w:eastAsia="仿宋" w:hAnsi="仿宋" w:hint="eastAsia"/>
                <w:sz w:val="32"/>
                <w:szCs w:val="32"/>
              </w:rPr>
              <w:t>二、通用设备</w:t>
            </w:r>
          </w:p>
        </w:tc>
        <w:tc>
          <w:tcPr>
            <w:tcW w:w="2700" w:type="dxa"/>
            <w:tcBorders>
              <w:top w:val="nil"/>
              <w:left w:val="nil"/>
              <w:bottom w:val="single" w:sz="4" w:space="0" w:color="auto"/>
              <w:right w:val="single" w:sz="4" w:space="0" w:color="auto"/>
            </w:tcBorders>
            <w:vAlign w:val="center"/>
          </w:tcPr>
          <w:p w:rsidR="00E95C64" w:rsidRDefault="008B2027">
            <w:pPr>
              <w:rPr>
                <w:rFonts w:ascii="仿宋" w:eastAsia="仿宋" w:hAnsi="仿宋" w:cs="宋体"/>
                <w:sz w:val="20"/>
                <w:szCs w:val="20"/>
              </w:rPr>
            </w:pPr>
            <w:r>
              <w:rPr>
                <w:rFonts w:ascii="仿宋" w:eastAsia="仿宋" w:hAnsi="仿宋" w:cs="宋体"/>
                <w:sz w:val="20"/>
                <w:szCs w:val="20"/>
              </w:rPr>
              <w:t>45</w:t>
            </w:r>
          </w:p>
        </w:tc>
        <w:tc>
          <w:tcPr>
            <w:tcW w:w="6192" w:type="dxa"/>
            <w:tcBorders>
              <w:top w:val="nil"/>
              <w:left w:val="nil"/>
              <w:bottom w:val="single" w:sz="4" w:space="0" w:color="auto"/>
              <w:right w:val="single" w:sz="4" w:space="0" w:color="auto"/>
            </w:tcBorders>
            <w:vAlign w:val="center"/>
          </w:tcPr>
          <w:p w:rsidR="00E95C64" w:rsidRDefault="008B2027">
            <w:pPr>
              <w:jc w:val="right"/>
              <w:rPr>
                <w:rFonts w:ascii="仿宋" w:eastAsia="仿宋" w:hAnsi="仿宋" w:cs="宋体"/>
                <w:color w:val="000000"/>
                <w:sz w:val="22"/>
                <w:szCs w:val="22"/>
              </w:rPr>
            </w:pPr>
            <w:r>
              <w:rPr>
                <w:rFonts w:ascii="仿宋" w:eastAsia="仿宋" w:hAnsi="仿宋" w:cs="宋体" w:hint="eastAsia"/>
                <w:color w:val="000000"/>
                <w:sz w:val="22"/>
                <w:szCs w:val="22"/>
              </w:rPr>
              <w:t>20.7253</w:t>
            </w:r>
          </w:p>
        </w:tc>
      </w:tr>
      <w:tr w:rsidR="00E95C64">
        <w:trPr>
          <w:trHeight w:val="645"/>
        </w:trPr>
        <w:tc>
          <w:tcPr>
            <w:tcW w:w="4788" w:type="dxa"/>
            <w:tcBorders>
              <w:top w:val="nil"/>
              <w:left w:val="single" w:sz="4" w:space="0" w:color="auto"/>
              <w:bottom w:val="single" w:sz="4" w:space="0" w:color="auto"/>
              <w:right w:val="single" w:sz="4" w:space="0" w:color="auto"/>
            </w:tcBorders>
            <w:vAlign w:val="center"/>
          </w:tcPr>
          <w:p w:rsidR="00E95C64" w:rsidRDefault="008B2027">
            <w:pPr>
              <w:rPr>
                <w:rFonts w:ascii="仿宋" w:eastAsia="仿宋" w:hAnsi="仿宋" w:cs="宋体"/>
                <w:sz w:val="32"/>
                <w:szCs w:val="32"/>
              </w:rPr>
            </w:pPr>
            <w:r>
              <w:rPr>
                <w:rFonts w:ascii="仿宋" w:eastAsia="仿宋" w:hAnsi="仿宋"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E95C64" w:rsidRDefault="008B2027">
            <w:pPr>
              <w:rPr>
                <w:rFonts w:ascii="仿宋" w:eastAsia="仿宋" w:hAnsi="仿宋" w:cs="宋体"/>
                <w:sz w:val="20"/>
                <w:szCs w:val="20"/>
              </w:rPr>
            </w:pPr>
            <w:r>
              <w:rPr>
                <w:rFonts w:ascii="仿宋" w:eastAsia="仿宋" w:hAnsi="仿宋" w:cs="宋体"/>
                <w:sz w:val="20"/>
                <w:szCs w:val="20"/>
              </w:rPr>
              <w:t>1</w:t>
            </w:r>
          </w:p>
        </w:tc>
        <w:tc>
          <w:tcPr>
            <w:tcW w:w="6192" w:type="dxa"/>
            <w:tcBorders>
              <w:top w:val="nil"/>
              <w:left w:val="nil"/>
              <w:bottom w:val="single" w:sz="4" w:space="0" w:color="auto"/>
              <w:right w:val="single" w:sz="4" w:space="0" w:color="auto"/>
            </w:tcBorders>
            <w:vAlign w:val="center"/>
          </w:tcPr>
          <w:p w:rsidR="00E95C64" w:rsidRDefault="00E95C64">
            <w:pPr>
              <w:jc w:val="right"/>
              <w:rPr>
                <w:rFonts w:ascii="仿宋" w:eastAsia="仿宋" w:hAnsi="仿宋" w:cs="宋体"/>
                <w:color w:val="000000"/>
                <w:sz w:val="22"/>
                <w:szCs w:val="22"/>
              </w:rPr>
            </w:pPr>
          </w:p>
        </w:tc>
      </w:tr>
      <w:tr w:rsidR="00E95C64">
        <w:trPr>
          <w:trHeight w:val="645"/>
        </w:trPr>
        <w:tc>
          <w:tcPr>
            <w:tcW w:w="4788" w:type="dxa"/>
            <w:tcBorders>
              <w:top w:val="nil"/>
              <w:left w:val="single" w:sz="4" w:space="0" w:color="auto"/>
              <w:bottom w:val="single" w:sz="4" w:space="0" w:color="auto"/>
              <w:right w:val="single" w:sz="4" w:space="0" w:color="auto"/>
            </w:tcBorders>
            <w:vAlign w:val="center"/>
          </w:tcPr>
          <w:p w:rsidR="00E95C64" w:rsidRDefault="008B2027">
            <w:pPr>
              <w:rPr>
                <w:rFonts w:ascii="仿宋" w:eastAsia="仿宋" w:hAnsi="仿宋" w:cs="宋体"/>
                <w:sz w:val="32"/>
                <w:szCs w:val="32"/>
              </w:rPr>
            </w:pPr>
            <w:r>
              <w:rPr>
                <w:rFonts w:ascii="仿宋" w:eastAsia="仿宋" w:hAnsi="仿宋" w:hint="eastAsia"/>
                <w:sz w:val="32"/>
                <w:szCs w:val="32"/>
              </w:rPr>
              <w:t>三、专用设备</w:t>
            </w:r>
          </w:p>
        </w:tc>
        <w:tc>
          <w:tcPr>
            <w:tcW w:w="2700" w:type="dxa"/>
            <w:tcBorders>
              <w:top w:val="nil"/>
              <w:left w:val="nil"/>
              <w:bottom w:val="single" w:sz="4" w:space="0" w:color="auto"/>
              <w:right w:val="single" w:sz="4" w:space="0" w:color="auto"/>
            </w:tcBorders>
            <w:vAlign w:val="center"/>
          </w:tcPr>
          <w:p w:rsidR="00E95C64" w:rsidRDefault="00E95C64">
            <w:pPr>
              <w:rPr>
                <w:rFonts w:ascii="仿宋" w:eastAsia="仿宋" w:hAnsi="仿宋" w:cs="宋体"/>
                <w:sz w:val="20"/>
                <w:szCs w:val="20"/>
              </w:rPr>
            </w:pPr>
          </w:p>
        </w:tc>
        <w:tc>
          <w:tcPr>
            <w:tcW w:w="6192" w:type="dxa"/>
            <w:tcBorders>
              <w:top w:val="nil"/>
              <w:left w:val="nil"/>
              <w:bottom w:val="single" w:sz="4" w:space="0" w:color="auto"/>
              <w:right w:val="single" w:sz="4" w:space="0" w:color="auto"/>
            </w:tcBorders>
            <w:vAlign w:val="center"/>
          </w:tcPr>
          <w:p w:rsidR="00E95C64" w:rsidRDefault="00E95C64">
            <w:pPr>
              <w:jc w:val="right"/>
              <w:rPr>
                <w:rFonts w:ascii="仿宋" w:eastAsia="仿宋" w:hAnsi="仿宋" w:cs="宋体"/>
                <w:color w:val="000000"/>
                <w:sz w:val="22"/>
                <w:szCs w:val="22"/>
              </w:rPr>
            </w:pPr>
          </w:p>
        </w:tc>
      </w:tr>
      <w:tr w:rsidR="00E95C64">
        <w:trPr>
          <w:trHeight w:val="645"/>
        </w:trPr>
        <w:tc>
          <w:tcPr>
            <w:tcW w:w="4788" w:type="dxa"/>
            <w:tcBorders>
              <w:top w:val="nil"/>
              <w:left w:val="single" w:sz="4" w:space="0" w:color="auto"/>
              <w:bottom w:val="single" w:sz="4" w:space="0" w:color="auto"/>
              <w:right w:val="single" w:sz="4" w:space="0" w:color="auto"/>
            </w:tcBorders>
            <w:vAlign w:val="center"/>
          </w:tcPr>
          <w:p w:rsidR="00E95C64" w:rsidRDefault="008B2027">
            <w:pPr>
              <w:rPr>
                <w:rFonts w:ascii="仿宋" w:eastAsia="仿宋" w:hAnsi="仿宋" w:cs="宋体"/>
                <w:sz w:val="32"/>
                <w:szCs w:val="32"/>
              </w:rPr>
            </w:pPr>
            <w:r>
              <w:rPr>
                <w:rFonts w:ascii="仿宋" w:eastAsia="仿宋" w:hAnsi="仿宋"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E95C64" w:rsidRDefault="00E95C64">
            <w:pPr>
              <w:rPr>
                <w:rFonts w:ascii="仿宋" w:eastAsia="仿宋" w:hAnsi="仿宋" w:cs="宋体"/>
                <w:sz w:val="20"/>
                <w:szCs w:val="20"/>
              </w:rPr>
            </w:pPr>
          </w:p>
        </w:tc>
        <w:tc>
          <w:tcPr>
            <w:tcW w:w="6192" w:type="dxa"/>
            <w:tcBorders>
              <w:top w:val="nil"/>
              <w:left w:val="nil"/>
              <w:bottom w:val="single" w:sz="4" w:space="0" w:color="auto"/>
              <w:right w:val="single" w:sz="4" w:space="0" w:color="auto"/>
            </w:tcBorders>
            <w:vAlign w:val="center"/>
          </w:tcPr>
          <w:p w:rsidR="00E95C64" w:rsidRDefault="00E95C64">
            <w:pPr>
              <w:rPr>
                <w:rFonts w:ascii="仿宋" w:eastAsia="仿宋" w:hAnsi="仿宋" w:cs="宋体"/>
                <w:sz w:val="20"/>
                <w:szCs w:val="20"/>
              </w:rPr>
            </w:pPr>
          </w:p>
        </w:tc>
      </w:tr>
      <w:tr w:rsidR="00E95C64">
        <w:trPr>
          <w:trHeight w:val="819"/>
        </w:trPr>
        <w:tc>
          <w:tcPr>
            <w:tcW w:w="4788" w:type="dxa"/>
            <w:tcBorders>
              <w:top w:val="nil"/>
              <w:left w:val="single" w:sz="4" w:space="0" w:color="auto"/>
              <w:bottom w:val="single" w:sz="4" w:space="0" w:color="auto"/>
              <w:right w:val="single" w:sz="4" w:space="0" w:color="auto"/>
            </w:tcBorders>
            <w:vAlign w:val="center"/>
          </w:tcPr>
          <w:p w:rsidR="00E95C64" w:rsidRDefault="008B2027">
            <w:pPr>
              <w:rPr>
                <w:rFonts w:ascii="仿宋" w:eastAsia="仿宋" w:hAnsi="仿宋" w:cs="宋体"/>
                <w:sz w:val="32"/>
                <w:szCs w:val="32"/>
              </w:rPr>
            </w:pPr>
            <w:r>
              <w:rPr>
                <w:rFonts w:ascii="仿宋" w:eastAsia="仿宋" w:hAnsi="仿宋" w:hint="eastAsia"/>
                <w:sz w:val="32"/>
                <w:szCs w:val="32"/>
              </w:rPr>
              <w:lastRenderedPageBreak/>
              <w:t xml:space="preserve">　　其中：文物</w:t>
            </w:r>
          </w:p>
        </w:tc>
        <w:tc>
          <w:tcPr>
            <w:tcW w:w="2700" w:type="dxa"/>
            <w:tcBorders>
              <w:top w:val="nil"/>
              <w:left w:val="nil"/>
              <w:bottom w:val="single" w:sz="4" w:space="0" w:color="auto"/>
              <w:right w:val="single" w:sz="4" w:space="0" w:color="auto"/>
            </w:tcBorders>
            <w:vAlign w:val="center"/>
          </w:tcPr>
          <w:p w:rsidR="00E95C64" w:rsidRDefault="008B2027">
            <w:pPr>
              <w:rPr>
                <w:rFonts w:ascii="仿宋" w:eastAsia="仿宋" w:hAnsi="仿宋" w:cs="宋体"/>
                <w:sz w:val="20"/>
                <w:szCs w:val="20"/>
              </w:rPr>
            </w:pPr>
            <w:r>
              <w:rPr>
                <w:rFonts w:ascii="仿宋" w:eastAsia="仿宋" w:hAnsi="仿宋" w:hint="eastAsia"/>
                <w:sz w:val="20"/>
                <w:szCs w:val="20"/>
              </w:rPr>
              <w:t xml:space="preserve">　</w:t>
            </w:r>
          </w:p>
        </w:tc>
        <w:tc>
          <w:tcPr>
            <w:tcW w:w="6192" w:type="dxa"/>
            <w:tcBorders>
              <w:top w:val="nil"/>
              <w:left w:val="nil"/>
              <w:bottom w:val="single" w:sz="4" w:space="0" w:color="auto"/>
              <w:right w:val="single" w:sz="4" w:space="0" w:color="auto"/>
            </w:tcBorders>
            <w:vAlign w:val="center"/>
          </w:tcPr>
          <w:p w:rsidR="00E95C64" w:rsidRDefault="00E95C64">
            <w:pPr>
              <w:rPr>
                <w:rFonts w:ascii="仿宋" w:eastAsia="仿宋" w:hAnsi="仿宋" w:cs="宋体"/>
                <w:sz w:val="20"/>
                <w:szCs w:val="20"/>
              </w:rPr>
            </w:pPr>
          </w:p>
        </w:tc>
      </w:tr>
      <w:tr w:rsidR="00E95C64">
        <w:trPr>
          <w:trHeight w:val="645"/>
        </w:trPr>
        <w:tc>
          <w:tcPr>
            <w:tcW w:w="4788" w:type="dxa"/>
            <w:tcBorders>
              <w:top w:val="nil"/>
              <w:left w:val="single" w:sz="4" w:space="0" w:color="auto"/>
              <w:bottom w:val="single" w:sz="4" w:space="0" w:color="auto"/>
              <w:right w:val="single" w:sz="4" w:space="0" w:color="auto"/>
            </w:tcBorders>
            <w:vAlign w:val="center"/>
          </w:tcPr>
          <w:p w:rsidR="00E95C64" w:rsidRDefault="008B2027">
            <w:pPr>
              <w:rPr>
                <w:rFonts w:ascii="仿宋" w:eastAsia="仿宋" w:hAnsi="仿宋" w:cs="宋体"/>
                <w:sz w:val="32"/>
                <w:szCs w:val="32"/>
              </w:rPr>
            </w:pPr>
            <w:r>
              <w:rPr>
                <w:rFonts w:ascii="仿宋" w:eastAsia="仿宋" w:hAnsi="仿宋"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E95C64" w:rsidRDefault="008B2027">
            <w:pPr>
              <w:rPr>
                <w:rFonts w:ascii="仿宋" w:eastAsia="仿宋" w:hAnsi="仿宋" w:cs="宋体"/>
                <w:sz w:val="20"/>
                <w:szCs w:val="20"/>
              </w:rPr>
            </w:pPr>
            <w:r>
              <w:rPr>
                <w:rFonts w:ascii="仿宋" w:eastAsia="仿宋" w:hAnsi="仿宋" w:hint="eastAsia"/>
                <w:sz w:val="20"/>
                <w:szCs w:val="20"/>
              </w:rPr>
              <w:t xml:space="preserve">　</w:t>
            </w:r>
          </w:p>
        </w:tc>
        <w:tc>
          <w:tcPr>
            <w:tcW w:w="6192" w:type="dxa"/>
            <w:tcBorders>
              <w:top w:val="nil"/>
              <w:left w:val="nil"/>
              <w:bottom w:val="single" w:sz="4" w:space="0" w:color="auto"/>
              <w:right w:val="single" w:sz="4" w:space="0" w:color="auto"/>
            </w:tcBorders>
            <w:vAlign w:val="center"/>
          </w:tcPr>
          <w:p w:rsidR="00E95C64" w:rsidRDefault="00E95C64">
            <w:pPr>
              <w:rPr>
                <w:rFonts w:ascii="仿宋" w:eastAsia="仿宋" w:hAnsi="仿宋" w:cs="宋体"/>
                <w:sz w:val="20"/>
                <w:szCs w:val="20"/>
              </w:rPr>
            </w:pPr>
          </w:p>
        </w:tc>
      </w:tr>
      <w:tr w:rsidR="00E95C64">
        <w:trPr>
          <w:trHeight w:val="645"/>
        </w:trPr>
        <w:tc>
          <w:tcPr>
            <w:tcW w:w="4788" w:type="dxa"/>
            <w:tcBorders>
              <w:top w:val="nil"/>
              <w:left w:val="single" w:sz="4" w:space="0" w:color="auto"/>
              <w:bottom w:val="single" w:sz="4" w:space="0" w:color="auto"/>
              <w:right w:val="single" w:sz="4" w:space="0" w:color="auto"/>
            </w:tcBorders>
            <w:vAlign w:val="center"/>
          </w:tcPr>
          <w:p w:rsidR="00E95C64" w:rsidRDefault="008B2027">
            <w:pPr>
              <w:rPr>
                <w:rFonts w:ascii="仿宋" w:eastAsia="仿宋" w:hAnsi="仿宋" w:cs="宋体"/>
                <w:sz w:val="32"/>
                <w:szCs w:val="32"/>
              </w:rPr>
            </w:pPr>
            <w:r>
              <w:rPr>
                <w:rFonts w:ascii="仿宋" w:eastAsia="仿宋" w:hAnsi="仿宋" w:hint="eastAsia"/>
                <w:sz w:val="32"/>
                <w:szCs w:val="32"/>
              </w:rPr>
              <w:t>五、图书档案</w:t>
            </w:r>
          </w:p>
        </w:tc>
        <w:tc>
          <w:tcPr>
            <w:tcW w:w="2700" w:type="dxa"/>
            <w:tcBorders>
              <w:top w:val="nil"/>
              <w:left w:val="nil"/>
              <w:bottom w:val="single" w:sz="4" w:space="0" w:color="auto"/>
              <w:right w:val="single" w:sz="4" w:space="0" w:color="auto"/>
            </w:tcBorders>
            <w:vAlign w:val="center"/>
          </w:tcPr>
          <w:p w:rsidR="00E95C64" w:rsidRDefault="008B2027">
            <w:pPr>
              <w:rPr>
                <w:rFonts w:ascii="仿宋" w:eastAsia="仿宋" w:hAnsi="仿宋" w:cs="宋体"/>
                <w:sz w:val="20"/>
                <w:szCs w:val="20"/>
              </w:rPr>
            </w:pPr>
            <w:r>
              <w:rPr>
                <w:rFonts w:ascii="仿宋" w:eastAsia="仿宋" w:hAnsi="仿宋" w:hint="eastAsia"/>
                <w:sz w:val="20"/>
                <w:szCs w:val="20"/>
              </w:rPr>
              <w:t xml:space="preserve">　</w:t>
            </w:r>
          </w:p>
        </w:tc>
        <w:tc>
          <w:tcPr>
            <w:tcW w:w="6192" w:type="dxa"/>
            <w:tcBorders>
              <w:top w:val="nil"/>
              <w:left w:val="nil"/>
              <w:bottom w:val="single" w:sz="4" w:space="0" w:color="auto"/>
              <w:right w:val="single" w:sz="4" w:space="0" w:color="auto"/>
            </w:tcBorders>
            <w:vAlign w:val="center"/>
          </w:tcPr>
          <w:p w:rsidR="00E95C64" w:rsidRDefault="00E95C64">
            <w:pPr>
              <w:rPr>
                <w:rFonts w:ascii="仿宋" w:eastAsia="仿宋" w:hAnsi="仿宋" w:cs="宋体"/>
                <w:sz w:val="20"/>
                <w:szCs w:val="20"/>
              </w:rPr>
            </w:pPr>
          </w:p>
        </w:tc>
      </w:tr>
      <w:tr w:rsidR="00E95C64">
        <w:trPr>
          <w:trHeight w:val="645"/>
        </w:trPr>
        <w:tc>
          <w:tcPr>
            <w:tcW w:w="4788" w:type="dxa"/>
            <w:tcBorders>
              <w:top w:val="nil"/>
              <w:left w:val="single" w:sz="4" w:space="0" w:color="auto"/>
              <w:bottom w:val="single" w:sz="4" w:space="0" w:color="auto"/>
              <w:right w:val="single" w:sz="4" w:space="0" w:color="auto"/>
            </w:tcBorders>
            <w:vAlign w:val="center"/>
          </w:tcPr>
          <w:p w:rsidR="00E95C64" w:rsidRDefault="008B2027">
            <w:pPr>
              <w:rPr>
                <w:rFonts w:ascii="仿宋" w:eastAsia="仿宋" w:hAnsi="仿宋" w:cs="宋体"/>
                <w:sz w:val="32"/>
                <w:szCs w:val="32"/>
              </w:rPr>
            </w:pPr>
            <w:r>
              <w:rPr>
                <w:rFonts w:ascii="仿宋" w:eastAsia="仿宋" w:hAnsi="仿宋"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E95C64" w:rsidRDefault="008B2027">
            <w:pPr>
              <w:rPr>
                <w:rFonts w:ascii="仿宋" w:eastAsia="仿宋" w:hAnsi="仿宋" w:cs="宋体"/>
                <w:sz w:val="20"/>
                <w:szCs w:val="20"/>
              </w:rPr>
            </w:pPr>
            <w:r>
              <w:rPr>
                <w:rFonts w:ascii="仿宋" w:eastAsia="仿宋" w:hAnsi="仿宋" w:hint="eastAsia"/>
                <w:sz w:val="20"/>
                <w:szCs w:val="20"/>
              </w:rPr>
              <w:t xml:space="preserve">　</w:t>
            </w:r>
          </w:p>
        </w:tc>
        <w:tc>
          <w:tcPr>
            <w:tcW w:w="6192" w:type="dxa"/>
            <w:tcBorders>
              <w:top w:val="nil"/>
              <w:left w:val="nil"/>
              <w:bottom w:val="single" w:sz="4" w:space="0" w:color="auto"/>
              <w:right w:val="single" w:sz="4" w:space="0" w:color="auto"/>
            </w:tcBorders>
            <w:vAlign w:val="center"/>
          </w:tcPr>
          <w:p w:rsidR="00E95C64" w:rsidRDefault="00E95C64">
            <w:pPr>
              <w:rPr>
                <w:rFonts w:ascii="仿宋" w:eastAsia="仿宋" w:hAnsi="仿宋" w:cs="宋体"/>
                <w:sz w:val="20"/>
                <w:szCs w:val="20"/>
              </w:rPr>
            </w:pPr>
          </w:p>
        </w:tc>
      </w:tr>
      <w:tr w:rsidR="00E95C64">
        <w:trPr>
          <w:trHeight w:val="645"/>
        </w:trPr>
        <w:tc>
          <w:tcPr>
            <w:tcW w:w="4788" w:type="dxa"/>
            <w:tcBorders>
              <w:top w:val="nil"/>
              <w:left w:val="single" w:sz="4" w:space="0" w:color="auto"/>
              <w:bottom w:val="single" w:sz="4" w:space="0" w:color="auto"/>
              <w:right w:val="single" w:sz="4" w:space="0" w:color="auto"/>
            </w:tcBorders>
            <w:vAlign w:val="center"/>
          </w:tcPr>
          <w:p w:rsidR="00E95C64" w:rsidRDefault="008B2027">
            <w:pPr>
              <w:rPr>
                <w:rFonts w:ascii="仿宋" w:eastAsia="仿宋" w:hAnsi="仿宋" w:cs="宋体"/>
                <w:sz w:val="32"/>
                <w:szCs w:val="32"/>
              </w:rPr>
            </w:pPr>
            <w:r>
              <w:rPr>
                <w:rFonts w:ascii="仿宋" w:eastAsia="仿宋" w:hAnsi="仿宋"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E95C64" w:rsidRDefault="008B2027">
            <w:pPr>
              <w:rPr>
                <w:rFonts w:ascii="仿宋" w:eastAsia="仿宋" w:hAnsi="仿宋" w:cs="宋体"/>
                <w:sz w:val="20"/>
                <w:szCs w:val="20"/>
              </w:rPr>
            </w:pPr>
            <w:r>
              <w:rPr>
                <w:rFonts w:ascii="仿宋" w:eastAsia="仿宋" w:hAnsi="仿宋" w:cs="宋体"/>
                <w:sz w:val="20"/>
                <w:szCs w:val="20"/>
              </w:rPr>
              <w:t>28</w:t>
            </w:r>
          </w:p>
        </w:tc>
        <w:tc>
          <w:tcPr>
            <w:tcW w:w="6192" w:type="dxa"/>
            <w:tcBorders>
              <w:top w:val="nil"/>
              <w:left w:val="nil"/>
              <w:bottom w:val="single" w:sz="4" w:space="0" w:color="auto"/>
              <w:right w:val="single" w:sz="4" w:space="0" w:color="auto"/>
            </w:tcBorders>
            <w:vAlign w:val="center"/>
          </w:tcPr>
          <w:p w:rsidR="00E95C64" w:rsidRDefault="008B2027">
            <w:pPr>
              <w:jc w:val="right"/>
              <w:rPr>
                <w:rFonts w:ascii="仿宋" w:eastAsia="仿宋" w:hAnsi="仿宋" w:cs="宋体"/>
                <w:color w:val="000000"/>
                <w:sz w:val="22"/>
                <w:szCs w:val="22"/>
              </w:rPr>
            </w:pPr>
            <w:r>
              <w:rPr>
                <w:rFonts w:ascii="仿宋" w:eastAsia="仿宋" w:hAnsi="仿宋" w:cs="宋体" w:hint="eastAsia"/>
                <w:color w:val="000000"/>
                <w:sz w:val="22"/>
                <w:szCs w:val="22"/>
              </w:rPr>
              <w:t>4.6308</w:t>
            </w:r>
          </w:p>
        </w:tc>
      </w:tr>
      <w:tr w:rsidR="00E95C64">
        <w:trPr>
          <w:trHeight w:val="645"/>
        </w:trPr>
        <w:tc>
          <w:tcPr>
            <w:tcW w:w="4788" w:type="dxa"/>
            <w:tcBorders>
              <w:top w:val="nil"/>
              <w:left w:val="single" w:sz="4" w:space="0" w:color="auto"/>
              <w:bottom w:val="single" w:sz="4" w:space="0" w:color="auto"/>
              <w:right w:val="single" w:sz="4" w:space="0" w:color="auto"/>
            </w:tcBorders>
            <w:vAlign w:val="center"/>
          </w:tcPr>
          <w:p w:rsidR="00E95C64" w:rsidRDefault="008B2027">
            <w:pPr>
              <w:rPr>
                <w:rFonts w:ascii="仿宋" w:eastAsia="仿宋" w:hAnsi="仿宋" w:cs="宋体"/>
                <w:sz w:val="32"/>
                <w:szCs w:val="32"/>
              </w:rPr>
            </w:pPr>
            <w:r>
              <w:rPr>
                <w:rFonts w:ascii="仿宋" w:eastAsia="仿宋" w:hAnsi="仿宋"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E95C64" w:rsidRDefault="008B2027">
            <w:pPr>
              <w:rPr>
                <w:rFonts w:ascii="仿宋" w:eastAsia="仿宋" w:hAnsi="仿宋" w:cs="宋体"/>
                <w:sz w:val="20"/>
                <w:szCs w:val="20"/>
              </w:rPr>
            </w:pPr>
            <w:r>
              <w:rPr>
                <w:rFonts w:ascii="仿宋" w:eastAsia="仿宋" w:hAnsi="仿宋" w:cs="宋体"/>
                <w:sz w:val="20"/>
                <w:szCs w:val="20"/>
              </w:rPr>
              <w:t>28</w:t>
            </w:r>
          </w:p>
        </w:tc>
        <w:tc>
          <w:tcPr>
            <w:tcW w:w="6192" w:type="dxa"/>
            <w:tcBorders>
              <w:top w:val="nil"/>
              <w:left w:val="nil"/>
              <w:bottom w:val="single" w:sz="4" w:space="0" w:color="auto"/>
              <w:right w:val="single" w:sz="4" w:space="0" w:color="auto"/>
            </w:tcBorders>
            <w:vAlign w:val="center"/>
          </w:tcPr>
          <w:p w:rsidR="00E95C64" w:rsidRDefault="008B2027">
            <w:pPr>
              <w:jc w:val="right"/>
              <w:rPr>
                <w:rFonts w:ascii="仿宋" w:eastAsia="仿宋" w:hAnsi="仿宋" w:cs="宋体"/>
                <w:color w:val="000000"/>
                <w:sz w:val="22"/>
                <w:szCs w:val="22"/>
              </w:rPr>
            </w:pPr>
            <w:r>
              <w:rPr>
                <w:rFonts w:ascii="仿宋" w:eastAsia="仿宋" w:hAnsi="仿宋" w:cs="宋体" w:hint="eastAsia"/>
                <w:color w:val="000000"/>
                <w:sz w:val="22"/>
                <w:szCs w:val="22"/>
              </w:rPr>
              <w:t>4.6308</w:t>
            </w:r>
          </w:p>
        </w:tc>
      </w:tr>
    </w:tbl>
    <w:p w:rsidR="00E95C64" w:rsidRDefault="008B2027">
      <w:pPr>
        <w:spacing w:line="560" w:lineRule="exact"/>
        <w:ind w:firstLineChars="200" w:firstLine="640"/>
        <w:rPr>
          <w:rFonts w:ascii="仿宋" w:eastAsia="仿宋" w:hAnsi="仿宋"/>
          <w:sz w:val="32"/>
          <w:szCs w:val="32"/>
        </w:rPr>
      </w:pPr>
      <w:r>
        <w:rPr>
          <w:rFonts w:ascii="仿宋" w:eastAsia="仿宋" w:hAnsi="仿宋" w:hint="eastAsia"/>
          <w:sz w:val="32"/>
          <w:szCs w:val="32"/>
        </w:rPr>
        <w:t>我部门</w:t>
      </w:r>
      <w:r>
        <w:rPr>
          <w:rFonts w:ascii="仿宋" w:eastAsia="仿宋" w:hAnsi="仿宋"/>
          <w:sz w:val="32"/>
          <w:szCs w:val="32"/>
        </w:rPr>
        <w:t>20</w:t>
      </w:r>
      <w:r>
        <w:rPr>
          <w:rFonts w:ascii="仿宋" w:eastAsia="仿宋" w:hAnsi="仿宋" w:hint="eastAsia"/>
          <w:sz w:val="32"/>
          <w:szCs w:val="32"/>
        </w:rPr>
        <w:t>20</w:t>
      </w:r>
      <w:r>
        <w:rPr>
          <w:rFonts w:ascii="仿宋" w:eastAsia="仿宋" w:hAnsi="仿宋" w:hint="eastAsia"/>
          <w:sz w:val="32"/>
          <w:szCs w:val="32"/>
        </w:rPr>
        <w:t>年无拟购置情况。</w:t>
      </w:r>
    </w:p>
    <w:p w:rsidR="00E95C64" w:rsidRDefault="008B2027">
      <w:pPr>
        <w:spacing w:line="560" w:lineRule="exact"/>
        <w:ind w:firstLineChars="200" w:firstLine="643"/>
        <w:rPr>
          <w:rFonts w:ascii="仿宋" w:eastAsia="仿宋" w:hAnsi="仿宋"/>
        </w:rPr>
      </w:pPr>
      <w:r>
        <w:rPr>
          <w:rFonts w:ascii="仿宋" w:eastAsia="仿宋" w:hAnsi="仿宋" w:hint="eastAsia"/>
          <w:b/>
          <w:sz w:val="32"/>
          <w:szCs w:val="32"/>
        </w:rPr>
        <w:t>八、名词解释</w:t>
      </w:r>
    </w:p>
    <w:p w:rsidR="00E95C64" w:rsidRDefault="008B2027">
      <w:pPr>
        <w:spacing w:line="56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．基本支出：是指为保障机构正常运转，完成日常工作任务而发生的人员支出和公用支出。</w:t>
      </w:r>
    </w:p>
    <w:p w:rsidR="00E95C64" w:rsidRDefault="008B2027">
      <w:pPr>
        <w:spacing w:line="56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．项目支出：指在基本支出之外为完成特定行政任务和事业发展目标所发生的支出。</w:t>
      </w:r>
    </w:p>
    <w:p w:rsidR="00E95C64" w:rsidRDefault="008B2027">
      <w:pPr>
        <w:spacing w:line="56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rsidR="00E95C64" w:rsidRDefault="008B2027">
      <w:pPr>
        <w:spacing w:line="560" w:lineRule="exact"/>
        <w:ind w:firstLineChars="200" w:firstLine="643"/>
        <w:rPr>
          <w:rFonts w:ascii="仿宋" w:eastAsia="仿宋" w:hAnsi="仿宋"/>
        </w:rPr>
      </w:pPr>
      <w:r>
        <w:rPr>
          <w:rFonts w:ascii="仿宋" w:eastAsia="仿宋" w:hAnsi="仿宋" w:hint="eastAsia"/>
          <w:b/>
          <w:sz w:val="32"/>
          <w:szCs w:val="32"/>
        </w:rPr>
        <w:lastRenderedPageBreak/>
        <w:t>九、其他情况说明</w:t>
      </w:r>
    </w:p>
    <w:p w:rsidR="00E95C64" w:rsidRDefault="008B2027">
      <w:pPr>
        <w:spacing w:line="56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20</w:t>
      </w:r>
      <w:r>
        <w:rPr>
          <w:rFonts w:ascii="仿宋" w:eastAsia="仿宋" w:hAnsi="仿宋" w:hint="eastAsia"/>
          <w:sz w:val="32"/>
          <w:szCs w:val="32"/>
        </w:rPr>
        <w:t>年部门预算无国有资本经营预算财政拨款收支及政府性基金预算财政拨款，因此相关表格数据为零。</w:t>
      </w:r>
    </w:p>
    <w:sectPr w:rsidR="00E95C64">
      <w:headerReference w:type="default" r:id="rId1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B2027">
      <w:r>
        <w:separator/>
      </w:r>
    </w:p>
  </w:endnote>
  <w:endnote w:type="continuationSeparator" w:id="0">
    <w:p w:rsidR="00000000" w:rsidRDefault="008B2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027" w:rsidRDefault="008B202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027" w:rsidRDefault="008B2027">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027" w:rsidRDefault="008B202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B2027">
      <w:r>
        <w:separator/>
      </w:r>
    </w:p>
  </w:footnote>
  <w:footnote w:type="continuationSeparator" w:id="0">
    <w:p w:rsidR="00000000" w:rsidRDefault="008B2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027" w:rsidRDefault="008B202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027" w:rsidRDefault="008B2027" w:rsidP="008B2027">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027" w:rsidRDefault="008B2027">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C64" w:rsidRDefault="00E95C64">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1"/>
  </w:compat>
  <w:rsids>
    <w:rsidRoot w:val="008B03C6"/>
    <w:rsid w:val="000634E2"/>
    <w:rsid w:val="000A76A2"/>
    <w:rsid w:val="000F7C60"/>
    <w:rsid w:val="00131C8C"/>
    <w:rsid w:val="00163486"/>
    <w:rsid w:val="001A1973"/>
    <w:rsid w:val="002E1082"/>
    <w:rsid w:val="002F563F"/>
    <w:rsid w:val="00385511"/>
    <w:rsid w:val="0039258B"/>
    <w:rsid w:val="003C18A4"/>
    <w:rsid w:val="004006D1"/>
    <w:rsid w:val="004565B2"/>
    <w:rsid w:val="004B514A"/>
    <w:rsid w:val="00534A24"/>
    <w:rsid w:val="005510D9"/>
    <w:rsid w:val="00564C6F"/>
    <w:rsid w:val="005B32CE"/>
    <w:rsid w:val="005C0621"/>
    <w:rsid w:val="00610273"/>
    <w:rsid w:val="006728EC"/>
    <w:rsid w:val="0068745E"/>
    <w:rsid w:val="006E0903"/>
    <w:rsid w:val="00710D8A"/>
    <w:rsid w:val="00731B4B"/>
    <w:rsid w:val="007364EB"/>
    <w:rsid w:val="007A2633"/>
    <w:rsid w:val="00846882"/>
    <w:rsid w:val="0089334C"/>
    <w:rsid w:val="008A665D"/>
    <w:rsid w:val="008B03C6"/>
    <w:rsid w:val="008B2027"/>
    <w:rsid w:val="008D598F"/>
    <w:rsid w:val="008E3032"/>
    <w:rsid w:val="00932EC4"/>
    <w:rsid w:val="009A3D99"/>
    <w:rsid w:val="009D0CA4"/>
    <w:rsid w:val="009D13C9"/>
    <w:rsid w:val="009E43A9"/>
    <w:rsid w:val="00AB2077"/>
    <w:rsid w:val="00AB465B"/>
    <w:rsid w:val="00AB53CD"/>
    <w:rsid w:val="00AF49CD"/>
    <w:rsid w:val="00B251DC"/>
    <w:rsid w:val="00B74E6E"/>
    <w:rsid w:val="00CF3692"/>
    <w:rsid w:val="00D01586"/>
    <w:rsid w:val="00D108B1"/>
    <w:rsid w:val="00DE31FD"/>
    <w:rsid w:val="00E95C64"/>
    <w:rsid w:val="00F0526D"/>
    <w:rsid w:val="00F07395"/>
    <w:rsid w:val="05BB5302"/>
    <w:rsid w:val="210D1EA9"/>
    <w:rsid w:val="291C14CD"/>
    <w:rsid w:val="2C2D6983"/>
    <w:rsid w:val="508758D6"/>
    <w:rsid w:val="64E5446F"/>
    <w:rsid w:val="6BF70F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nhideWhenUsed="0" w:qFormat="1"/>
    <w:lsdException w:name="header" w:semiHidden="0" w:unhideWhenUsed="0" w:qFormat="1"/>
    <w:lsdException w:name="footer" w:semiHidden="0" w:unhideWhenUsed="0" w:qFormat="1"/>
    <w:lsdException w:name="caption" w:locked="1" w:uiPriority="0" w:qFormat="1"/>
    <w:lsdException w:name="footnote reference" w:unhideWhenUsed="0" w:qFormat="1"/>
    <w:lsdException w:name="page number"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rFonts w:ascii="Calibri" w:hAnsi="Calibri"/>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rFonts w:ascii="Calibri" w:hAnsi="Calibri"/>
      <w:sz w:val="18"/>
      <w:szCs w:val="18"/>
    </w:rPr>
  </w:style>
  <w:style w:type="paragraph" w:styleId="a5">
    <w:name w:val="footnote text"/>
    <w:basedOn w:val="a"/>
    <w:link w:val="Char1"/>
    <w:uiPriority w:val="99"/>
    <w:semiHidden/>
    <w:qFormat/>
    <w:pPr>
      <w:snapToGrid w:val="0"/>
      <w:jc w:val="left"/>
    </w:pPr>
    <w:rPr>
      <w:rFonts w:ascii="Calibri" w:hAnsi="Calibri"/>
      <w:sz w:val="18"/>
      <w:szCs w:val="18"/>
    </w:rPr>
  </w:style>
  <w:style w:type="paragraph" w:styleId="a6">
    <w:name w:val="Normal (Web)"/>
    <w:basedOn w:val="a"/>
    <w:uiPriority w:val="99"/>
    <w:pPr>
      <w:spacing w:before="100" w:beforeAutospacing="1" w:after="100" w:afterAutospacing="1"/>
      <w:jc w:val="left"/>
    </w:pPr>
    <w:rPr>
      <w:rFonts w:ascii="Calibri" w:hAnsi="Calibri"/>
      <w:kern w:val="0"/>
      <w:sz w:val="24"/>
    </w:rPr>
  </w:style>
  <w:style w:type="character" w:styleId="a7">
    <w:name w:val="page number"/>
    <w:basedOn w:val="a0"/>
    <w:uiPriority w:val="99"/>
    <w:semiHidden/>
    <w:qFormat/>
    <w:rPr>
      <w:rFonts w:cs="Times New Roman"/>
    </w:rPr>
  </w:style>
  <w:style w:type="character" w:styleId="a8">
    <w:name w:val="footnote reference"/>
    <w:basedOn w:val="a0"/>
    <w:uiPriority w:val="99"/>
    <w:semiHidden/>
    <w:qFormat/>
    <w:rPr>
      <w:rFonts w:cs="Times New Roman"/>
      <w:vertAlign w:val="superscript"/>
    </w:rPr>
  </w:style>
  <w:style w:type="character" w:customStyle="1" w:styleId="Char">
    <w:name w:val="页脚 Char"/>
    <w:basedOn w:val="a0"/>
    <w:link w:val="a3"/>
    <w:uiPriority w:val="99"/>
    <w:qFormat/>
    <w:locked/>
    <w:rPr>
      <w:rFonts w:cs="Times New Roman"/>
      <w:sz w:val="18"/>
      <w:szCs w:val="18"/>
    </w:rPr>
  </w:style>
  <w:style w:type="character" w:customStyle="1" w:styleId="Char0">
    <w:name w:val="页眉 Char"/>
    <w:basedOn w:val="a0"/>
    <w:link w:val="a4"/>
    <w:uiPriority w:val="99"/>
    <w:qFormat/>
    <w:locked/>
    <w:rPr>
      <w:rFonts w:cs="Times New Roman"/>
      <w:sz w:val="18"/>
      <w:szCs w:val="18"/>
    </w:rPr>
  </w:style>
  <w:style w:type="character" w:customStyle="1" w:styleId="Char1">
    <w:name w:val="脚注文本 Char"/>
    <w:basedOn w:val="a0"/>
    <w:link w:val="a5"/>
    <w:uiPriority w:val="99"/>
    <w:semiHidden/>
    <w:qFormat/>
    <w:rPr>
      <w:rFonts w:ascii="Times New Roman" w:hAnsi="Times New Roman"/>
      <w:sz w:val="18"/>
      <w:szCs w:val="18"/>
    </w:rPr>
  </w:style>
  <w:style w:type="paragraph" w:customStyle="1" w:styleId="1">
    <w:name w:val="列出段落1"/>
    <w:basedOn w:val="a"/>
    <w:uiPriority w:val="99"/>
    <w:qFormat/>
    <w:pPr>
      <w:widowControl/>
      <w:adjustRightInd w:val="0"/>
      <w:snapToGrid w:val="0"/>
      <w:spacing w:after="200"/>
      <w:ind w:firstLineChars="200" w:firstLine="420"/>
      <w:jc w:val="left"/>
    </w:pPr>
    <w:rPr>
      <w:rFonts w:ascii="Tahoma" w:eastAsia="微软雅黑" w:hAnsi="Tahoma"/>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665</Words>
  <Characters>3795</Characters>
  <Application>Microsoft Office Word</Application>
  <DocSecurity>0</DocSecurity>
  <Lines>31</Lines>
  <Paragraphs>8</Paragraphs>
  <ScaleCrop>false</ScaleCrop>
  <Company>微软中国</Company>
  <LinksUpToDate>false</LinksUpToDate>
  <CharactersWithSpaces>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16</cp:revision>
  <cp:lastPrinted>2018-02-28T01:10:00Z</cp:lastPrinted>
  <dcterms:created xsi:type="dcterms:W3CDTF">2018-03-13T09:05:00Z</dcterms:created>
  <dcterms:modified xsi:type="dcterms:W3CDTF">2020-07-01T03:20:00Z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