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6374" w:rsidRDefault="00F61AA0">
      <w:pPr>
        <w:widowControl/>
        <w:jc w:val="center"/>
        <w:rPr>
          <w:rFonts w:ascii="方正小标宋简体" w:eastAsia="方正小标宋简体"/>
          <w:sz w:val="40"/>
          <w:szCs w:val="40"/>
        </w:rPr>
      </w:pPr>
      <w:bookmarkStart w:id="0" w:name="_GoBack"/>
      <w:bookmarkEnd w:id="0"/>
      <w:r>
        <w:rPr>
          <w:rFonts w:ascii="方正小标宋简体" w:eastAsia="方正小标宋简体" w:hint="eastAsia"/>
          <w:sz w:val="40"/>
          <w:szCs w:val="40"/>
        </w:rPr>
        <w:t>目录</w:t>
      </w:r>
    </w:p>
    <w:p w:rsidR="00766374" w:rsidRDefault="00766374">
      <w:pPr>
        <w:spacing w:line="560" w:lineRule="exact"/>
        <w:jc w:val="left"/>
        <w:rPr>
          <w:rFonts w:ascii="方正小标宋简体" w:eastAsia="方正小标宋简体"/>
          <w:sz w:val="40"/>
          <w:szCs w:val="40"/>
        </w:rPr>
      </w:pPr>
    </w:p>
    <w:p w:rsidR="00766374" w:rsidRDefault="00F61AA0">
      <w:pPr>
        <w:spacing w:line="560" w:lineRule="exact"/>
        <w:ind w:firstLineChars="200" w:firstLine="720"/>
        <w:jc w:val="left"/>
        <w:rPr>
          <w:rFonts w:eastAsia="仿宋_GB2312"/>
          <w:sz w:val="36"/>
          <w:szCs w:val="36"/>
        </w:rPr>
      </w:pPr>
      <w:r>
        <w:rPr>
          <w:rFonts w:eastAsia="仿宋_GB2312"/>
          <w:sz w:val="36"/>
          <w:szCs w:val="36"/>
        </w:rPr>
        <w:t>1</w:t>
      </w:r>
      <w:r>
        <w:rPr>
          <w:rFonts w:eastAsia="仿宋_GB2312" w:hint="eastAsia"/>
          <w:sz w:val="36"/>
          <w:szCs w:val="36"/>
        </w:rPr>
        <w:t>、</w:t>
      </w:r>
      <w:r>
        <w:rPr>
          <w:rFonts w:eastAsia="仿宋_GB2312" w:hint="eastAsia"/>
          <w:b/>
          <w:sz w:val="36"/>
          <w:szCs w:val="36"/>
        </w:rPr>
        <w:t>部门职责、机构设置等基本情况</w:t>
      </w:r>
    </w:p>
    <w:p w:rsidR="00766374" w:rsidRDefault="00F61AA0">
      <w:pPr>
        <w:spacing w:line="560" w:lineRule="exact"/>
        <w:ind w:firstLineChars="200" w:firstLine="720"/>
        <w:jc w:val="left"/>
        <w:rPr>
          <w:rFonts w:eastAsia="仿宋_GB2312"/>
          <w:sz w:val="36"/>
          <w:szCs w:val="36"/>
        </w:rPr>
      </w:pPr>
      <w:r>
        <w:rPr>
          <w:rFonts w:eastAsia="仿宋_GB2312"/>
          <w:sz w:val="36"/>
          <w:szCs w:val="36"/>
        </w:rPr>
        <w:t>2</w:t>
      </w:r>
      <w:r>
        <w:rPr>
          <w:rFonts w:eastAsia="仿宋_GB2312" w:hint="eastAsia"/>
          <w:sz w:val="36"/>
          <w:szCs w:val="36"/>
        </w:rPr>
        <w:t>、</w:t>
      </w:r>
      <w:r>
        <w:rPr>
          <w:rFonts w:eastAsia="仿宋_GB2312" w:hint="eastAsia"/>
          <w:b/>
          <w:sz w:val="36"/>
          <w:szCs w:val="36"/>
        </w:rPr>
        <w:t>部门预算总体情况及预算收支增减变化情况说明</w:t>
      </w:r>
    </w:p>
    <w:p w:rsidR="00766374" w:rsidRDefault="00F61AA0">
      <w:pPr>
        <w:spacing w:line="560" w:lineRule="exact"/>
        <w:ind w:firstLineChars="200" w:firstLine="720"/>
        <w:jc w:val="left"/>
        <w:rPr>
          <w:rFonts w:eastAsia="仿宋_GB2312"/>
          <w:b/>
          <w:sz w:val="36"/>
          <w:szCs w:val="36"/>
        </w:rPr>
      </w:pPr>
      <w:r>
        <w:rPr>
          <w:rFonts w:eastAsia="仿宋_GB2312"/>
          <w:sz w:val="36"/>
          <w:szCs w:val="36"/>
        </w:rPr>
        <w:t>3</w:t>
      </w:r>
      <w:r>
        <w:rPr>
          <w:rFonts w:eastAsia="仿宋_GB2312" w:hint="eastAsia"/>
          <w:sz w:val="36"/>
          <w:szCs w:val="36"/>
        </w:rPr>
        <w:t>、</w:t>
      </w:r>
      <w:r>
        <w:rPr>
          <w:rFonts w:eastAsia="仿宋_GB2312" w:hint="eastAsia"/>
          <w:b/>
          <w:sz w:val="36"/>
          <w:szCs w:val="36"/>
        </w:rPr>
        <w:t>机关运行经费情况及增减变化说明</w:t>
      </w:r>
    </w:p>
    <w:p w:rsidR="00766374" w:rsidRDefault="00F61AA0">
      <w:pPr>
        <w:spacing w:line="560" w:lineRule="exact"/>
        <w:ind w:firstLineChars="200" w:firstLine="720"/>
        <w:jc w:val="left"/>
        <w:rPr>
          <w:rFonts w:eastAsia="仿宋_GB2312"/>
          <w:sz w:val="36"/>
          <w:szCs w:val="36"/>
        </w:rPr>
      </w:pPr>
      <w:r>
        <w:rPr>
          <w:rFonts w:eastAsia="仿宋_GB2312"/>
          <w:sz w:val="36"/>
          <w:szCs w:val="36"/>
        </w:rPr>
        <w:t>4</w:t>
      </w:r>
      <w:r>
        <w:rPr>
          <w:rFonts w:eastAsia="仿宋_GB2312" w:hint="eastAsia"/>
          <w:sz w:val="36"/>
          <w:szCs w:val="36"/>
        </w:rPr>
        <w:t>、</w:t>
      </w:r>
      <w:r>
        <w:rPr>
          <w:rFonts w:eastAsia="仿宋_GB2312"/>
          <w:b/>
          <w:sz w:val="36"/>
          <w:szCs w:val="36"/>
        </w:rPr>
        <w:t>“</w:t>
      </w:r>
      <w:r>
        <w:rPr>
          <w:rFonts w:eastAsia="仿宋_GB2312" w:hint="eastAsia"/>
          <w:b/>
          <w:sz w:val="36"/>
          <w:szCs w:val="36"/>
        </w:rPr>
        <w:t>三公</w:t>
      </w:r>
      <w:r>
        <w:rPr>
          <w:rFonts w:eastAsia="仿宋_GB2312"/>
          <w:b/>
          <w:sz w:val="36"/>
          <w:szCs w:val="36"/>
        </w:rPr>
        <w:t>”</w:t>
      </w:r>
      <w:r>
        <w:rPr>
          <w:rFonts w:eastAsia="仿宋_GB2312" w:hint="eastAsia"/>
          <w:b/>
          <w:sz w:val="36"/>
          <w:szCs w:val="36"/>
        </w:rPr>
        <w:t>经费情况及增减变化说明</w:t>
      </w:r>
    </w:p>
    <w:p w:rsidR="00766374" w:rsidRDefault="00F61AA0">
      <w:pPr>
        <w:spacing w:line="560" w:lineRule="exact"/>
        <w:ind w:firstLineChars="200" w:firstLine="720"/>
        <w:rPr>
          <w:rFonts w:eastAsia="仿宋_GB2312"/>
          <w:b/>
          <w:sz w:val="36"/>
          <w:szCs w:val="36"/>
        </w:rPr>
      </w:pPr>
      <w:r>
        <w:rPr>
          <w:rFonts w:eastAsia="仿宋_GB2312"/>
          <w:sz w:val="36"/>
          <w:szCs w:val="36"/>
        </w:rPr>
        <w:t>5</w:t>
      </w:r>
      <w:r>
        <w:rPr>
          <w:rFonts w:eastAsia="仿宋_GB2312" w:hint="eastAsia"/>
          <w:sz w:val="36"/>
          <w:szCs w:val="36"/>
        </w:rPr>
        <w:t>、</w:t>
      </w:r>
      <w:r>
        <w:rPr>
          <w:rFonts w:eastAsia="仿宋_GB2312" w:hint="eastAsia"/>
          <w:b/>
          <w:sz w:val="36"/>
          <w:szCs w:val="36"/>
        </w:rPr>
        <w:t>绩效信息</w:t>
      </w:r>
    </w:p>
    <w:p w:rsidR="00766374" w:rsidRDefault="00F61AA0">
      <w:pPr>
        <w:spacing w:line="560" w:lineRule="exact"/>
        <w:ind w:firstLineChars="200" w:firstLine="720"/>
        <w:jc w:val="left"/>
        <w:rPr>
          <w:rFonts w:eastAsia="仿宋_GB2312"/>
          <w:sz w:val="36"/>
          <w:szCs w:val="36"/>
        </w:rPr>
      </w:pPr>
      <w:r>
        <w:rPr>
          <w:rFonts w:eastAsia="仿宋_GB2312"/>
          <w:sz w:val="36"/>
          <w:szCs w:val="36"/>
        </w:rPr>
        <w:t>6</w:t>
      </w:r>
      <w:r>
        <w:rPr>
          <w:rFonts w:eastAsia="仿宋_GB2312" w:hint="eastAsia"/>
          <w:sz w:val="36"/>
          <w:szCs w:val="36"/>
        </w:rPr>
        <w:t>、</w:t>
      </w:r>
      <w:r>
        <w:rPr>
          <w:rFonts w:eastAsia="仿宋_GB2312" w:hint="eastAsia"/>
          <w:b/>
          <w:sz w:val="36"/>
          <w:szCs w:val="36"/>
        </w:rPr>
        <w:t>政府采购预算情况</w:t>
      </w:r>
    </w:p>
    <w:p w:rsidR="00766374" w:rsidRDefault="00F61AA0">
      <w:pPr>
        <w:spacing w:line="560" w:lineRule="exact"/>
        <w:ind w:firstLineChars="200" w:firstLine="720"/>
        <w:jc w:val="left"/>
        <w:rPr>
          <w:rFonts w:eastAsia="仿宋_GB2312"/>
          <w:sz w:val="36"/>
          <w:szCs w:val="36"/>
        </w:rPr>
      </w:pPr>
      <w:r>
        <w:rPr>
          <w:rFonts w:eastAsia="仿宋_GB2312"/>
          <w:sz w:val="36"/>
          <w:szCs w:val="36"/>
        </w:rPr>
        <w:t>7</w:t>
      </w:r>
      <w:r>
        <w:rPr>
          <w:rFonts w:eastAsia="仿宋_GB2312" w:hint="eastAsia"/>
          <w:sz w:val="36"/>
          <w:szCs w:val="36"/>
        </w:rPr>
        <w:t>、</w:t>
      </w:r>
      <w:r>
        <w:rPr>
          <w:rFonts w:eastAsia="仿宋_GB2312" w:hint="eastAsia"/>
          <w:b/>
          <w:sz w:val="36"/>
          <w:szCs w:val="36"/>
        </w:rPr>
        <w:t>国有资产预算情况</w:t>
      </w:r>
    </w:p>
    <w:p w:rsidR="00766374" w:rsidRDefault="00F61AA0">
      <w:pPr>
        <w:spacing w:line="560" w:lineRule="exact"/>
        <w:ind w:firstLineChars="200" w:firstLine="720"/>
        <w:rPr>
          <w:rFonts w:eastAsia="仿宋_GB2312"/>
          <w:sz w:val="36"/>
          <w:szCs w:val="36"/>
        </w:rPr>
      </w:pPr>
      <w:r>
        <w:rPr>
          <w:rFonts w:eastAsia="仿宋_GB2312"/>
          <w:sz w:val="36"/>
          <w:szCs w:val="36"/>
        </w:rPr>
        <w:t>8</w:t>
      </w:r>
      <w:r>
        <w:rPr>
          <w:rFonts w:eastAsia="仿宋_GB2312" w:hint="eastAsia"/>
          <w:sz w:val="36"/>
          <w:szCs w:val="36"/>
        </w:rPr>
        <w:t>、</w:t>
      </w:r>
      <w:r>
        <w:rPr>
          <w:rFonts w:eastAsia="仿宋_GB2312" w:hint="eastAsia"/>
          <w:b/>
          <w:sz w:val="36"/>
          <w:szCs w:val="36"/>
        </w:rPr>
        <w:t>名词解释</w:t>
      </w:r>
    </w:p>
    <w:p w:rsidR="00766374" w:rsidRDefault="00F61AA0">
      <w:pPr>
        <w:spacing w:line="560" w:lineRule="exact"/>
        <w:ind w:firstLineChars="200" w:firstLine="720"/>
        <w:rPr>
          <w:rFonts w:eastAsia="仿宋_GB2312"/>
          <w:sz w:val="36"/>
          <w:szCs w:val="36"/>
        </w:rPr>
      </w:pPr>
      <w:r>
        <w:rPr>
          <w:rFonts w:eastAsia="仿宋_GB2312"/>
          <w:sz w:val="36"/>
          <w:szCs w:val="36"/>
        </w:rPr>
        <w:t>9</w:t>
      </w:r>
      <w:r>
        <w:rPr>
          <w:rFonts w:eastAsia="仿宋_GB2312" w:hint="eastAsia"/>
          <w:sz w:val="36"/>
          <w:szCs w:val="36"/>
        </w:rPr>
        <w:t>、</w:t>
      </w:r>
      <w:r>
        <w:rPr>
          <w:rFonts w:eastAsia="仿宋_GB2312" w:hint="eastAsia"/>
          <w:b/>
          <w:sz w:val="36"/>
          <w:szCs w:val="36"/>
        </w:rPr>
        <w:t>其他情况说明</w:t>
      </w:r>
    </w:p>
    <w:p w:rsidR="00766374" w:rsidRDefault="00766374">
      <w:pPr>
        <w:spacing w:line="560" w:lineRule="exact"/>
        <w:jc w:val="center"/>
        <w:rPr>
          <w:rFonts w:ascii="方正小标宋简体" w:eastAsia="方正小标宋简体"/>
          <w:sz w:val="40"/>
          <w:szCs w:val="40"/>
        </w:rPr>
      </w:pPr>
    </w:p>
    <w:p w:rsidR="00766374" w:rsidRDefault="00766374">
      <w:pPr>
        <w:spacing w:line="560" w:lineRule="exact"/>
        <w:jc w:val="center"/>
        <w:rPr>
          <w:rFonts w:ascii="方正小标宋简体" w:eastAsia="方正小标宋简体"/>
          <w:sz w:val="40"/>
          <w:szCs w:val="40"/>
        </w:rPr>
      </w:pPr>
    </w:p>
    <w:p w:rsidR="00766374" w:rsidRDefault="00766374">
      <w:pPr>
        <w:spacing w:line="560" w:lineRule="exact"/>
        <w:jc w:val="center"/>
        <w:rPr>
          <w:rFonts w:ascii="方正小标宋简体" w:eastAsia="方正小标宋简体"/>
          <w:sz w:val="40"/>
          <w:szCs w:val="40"/>
        </w:rPr>
      </w:pPr>
    </w:p>
    <w:p w:rsidR="00766374" w:rsidRDefault="00766374">
      <w:pPr>
        <w:spacing w:line="560" w:lineRule="exact"/>
        <w:jc w:val="center"/>
        <w:rPr>
          <w:rFonts w:ascii="方正小标宋简体" w:eastAsia="方正小标宋简体"/>
          <w:sz w:val="40"/>
          <w:szCs w:val="40"/>
        </w:rPr>
      </w:pPr>
    </w:p>
    <w:p w:rsidR="00766374" w:rsidRDefault="00766374">
      <w:pPr>
        <w:spacing w:line="560" w:lineRule="exact"/>
        <w:jc w:val="center"/>
        <w:rPr>
          <w:rFonts w:ascii="方正小标宋简体" w:eastAsia="方正小标宋简体"/>
          <w:sz w:val="40"/>
          <w:szCs w:val="40"/>
        </w:rPr>
      </w:pPr>
    </w:p>
    <w:p w:rsidR="00766374" w:rsidRDefault="00F61AA0">
      <w:pPr>
        <w:spacing w:line="560" w:lineRule="exact"/>
        <w:jc w:val="center"/>
        <w:rPr>
          <w:rFonts w:ascii="方正小标宋简体" w:eastAsia="方正小标宋简体"/>
          <w:sz w:val="40"/>
          <w:szCs w:val="40"/>
        </w:rPr>
      </w:pPr>
      <w:r>
        <w:rPr>
          <w:rFonts w:ascii="方正小标宋简体" w:eastAsia="方正小标宋简体" w:hint="eastAsia"/>
          <w:sz w:val="40"/>
          <w:szCs w:val="40"/>
        </w:rPr>
        <w:t>群众工作中心部门预算情况说明</w:t>
      </w:r>
    </w:p>
    <w:p w:rsidR="00766374" w:rsidRDefault="00F61AA0">
      <w:pPr>
        <w:spacing w:line="560" w:lineRule="exact"/>
        <w:ind w:firstLineChars="200" w:firstLine="643"/>
        <w:rPr>
          <w:rFonts w:ascii="宋体"/>
          <w:b/>
          <w:sz w:val="32"/>
          <w:szCs w:val="32"/>
        </w:rPr>
      </w:pPr>
      <w:r>
        <w:rPr>
          <w:rFonts w:ascii="宋体" w:hAnsi="宋体" w:hint="eastAsia"/>
          <w:b/>
          <w:sz w:val="32"/>
          <w:szCs w:val="32"/>
        </w:rPr>
        <w:t>一、部门职责、机构设置等基本情况</w:t>
      </w:r>
    </w:p>
    <w:p w:rsidR="00766374" w:rsidRDefault="00F61AA0">
      <w:pPr>
        <w:spacing w:line="560" w:lineRule="exact"/>
        <w:ind w:firstLineChars="200" w:firstLine="640"/>
        <w:rPr>
          <w:rFonts w:ascii="仿宋_GB2312" w:eastAsia="仿宋_GB2312"/>
          <w:sz w:val="32"/>
          <w:szCs w:val="32"/>
        </w:rPr>
      </w:pPr>
      <w:r>
        <w:rPr>
          <w:rFonts w:ascii="仿宋_GB2312" w:eastAsia="仿宋_GB2312" w:hint="eastAsia"/>
          <w:sz w:val="32"/>
          <w:szCs w:val="32"/>
        </w:rPr>
        <w:t>高新区群众工作中心为正科级事业单位，经费方式属财政拨款，下设综合处、接待（一）处、接待（二）处三个处室。</w:t>
      </w:r>
    </w:p>
    <w:p w:rsidR="00766374" w:rsidRDefault="00F61AA0">
      <w:pPr>
        <w:spacing w:line="560" w:lineRule="exact"/>
        <w:ind w:firstLineChars="200" w:firstLine="640"/>
        <w:rPr>
          <w:rFonts w:ascii="仿宋_GB2312" w:eastAsia="仿宋_GB2312"/>
          <w:sz w:val="32"/>
          <w:szCs w:val="32"/>
        </w:rPr>
      </w:pPr>
      <w:r>
        <w:rPr>
          <w:rFonts w:ascii="仿宋_GB2312" w:eastAsia="仿宋_GB2312" w:hint="eastAsia"/>
          <w:sz w:val="32"/>
          <w:szCs w:val="32"/>
        </w:rPr>
        <w:t>主要职责：</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、宣传贯彻各项信访工作相关法律、法规及规章制度，引导群众通过正常渠道依法逐级有序信访；</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、定期对当地信访不稳定因素进行排查，及时掌握不稳定因素和越级上访信息；</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负责处理中央和省、市转来的信访事项以及人民群众给党工委、管委会来信、来访、来电、电子邮件的接待处理工作，组织、协调基层单位和区直各部门妥善处理群众集体上访和突发性信访事件，同时，做好县处级领导公开接访活动的相关工作；</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、对党工委、管委会批办和上级交办的信访事项，负责立案交办、督办和审核结案。参与协调和调查处理重要信访事项；承办信访事项的复查受理工作，必要时举行信访听证会；</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、组织、协调重要政治敏感时期的信访稳定工作；</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、调查研究、综合分析全区信访形势及群众来信来访反映的问题，及时向党工委、管委会提</w:t>
      </w:r>
      <w:r>
        <w:rPr>
          <w:rFonts w:ascii="仿宋_GB2312" w:eastAsia="仿宋_GB2312" w:hint="eastAsia"/>
          <w:sz w:val="32"/>
          <w:szCs w:val="32"/>
        </w:rPr>
        <w:lastRenderedPageBreak/>
        <w:t>供信访信息，并提出解决问题的意见和建议；</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、对各基层单位和区直各部门的信访工作进行业务指导、综合协调、督促检查；</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、完成党工委、管委会安排的其他工作。</w:t>
      </w:r>
    </w:p>
    <w:p w:rsidR="00766374" w:rsidRDefault="00F61AA0">
      <w:pPr>
        <w:spacing w:line="560" w:lineRule="exact"/>
        <w:ind w:firstLineChars="200" w:firstLine="643"/>
        <w:rPr>
          <w:rFonts w:ascii="宋体"/>
          <w:b/>
          <w:sz w:val="32"/>
          <w:szCs w:val="32"/>
        </w:rPr>
      </w:pPr>
      <w:r>
        <w:rPr>
          <w:rFonts w:ascii="宋体" w:hAnsi="宋体" w:hint="eastAsia"/>
          <w:b/>
          <w:sz w:val="32"/>
          <w:szCs w:val="32"/>
        </w:rPr>
        <w:t>二、部门预算总体情况及预算收支增减变化情况说明</w:t>
      </w:r>
    </w:p>
    <w:p w:rsidR="00766374" w:rsidRDefault="00F61AA0">
      <w:pPr>
        <w:spacing w:line="560" w:lineRule="exact"/>
        <w:ind w:firstLineChars="200" w:firstLine="640"/>
        <w:rPr>
          <w:rFonts w:ascii="仿宋_GB2312" w:eastAsia="仿宋_GB2312"/>
          <w:sz w:val="32"/>
          <w:szCs w:val="32"/>
        </w:rPr>
      </w:pPr>
      <w:r>
        <w:rPr>
          <w:rFonts w:ascii="仿宋_GB2312" w:eastAsia="仿宋_GB2312" w:hint="eastAsia"/>
          <w:sz w:val="32"/>
          <w:szCs w:val="32"/>
        </w:rPr>
        <w:t>收入预算：</w:t>
      </w:r>
      <w:proofErr w:type="gramStart"/>
      <w:r>
        <w:rPr>
          <w:rFonts w:ascii="仿宋_GB2312" w:eastAsia="仿宋_GB2312" w:hint="eastAsia"/>
          <w:sz w:val="32"/>
          <w:szCs w:val="32"/>
        </w:rPr>
        <w:t>我部门</w:t>
      </w:r>
      <w:proofErr w:type="gramEnd"/>
      <w:r>
        <w:rPr>
          <w:rFonts w:ascii="仿宋_GB2312" w:eastAsia="仿宋_GB2312"/>
          <w:sz w:val="32"/>
          <w:szCs w:val="32"/>
        </w:rPr>
        <w:t>20</w:t>
      </w:r>
      <w:r>
        <w:rPr>
          <w:rFonts w:ascii="仿宋_GB2312" w:eastAsia="仿宋_GB2312"/>
          <w:sz w:val="32"/>
          <w:szCs w:val="32"/>
        </w:rPr>
        <w:t>2</w:t>
      </w:r>
      <w:r>
        <w:rPr>
          <w:rFonts w:ascii="仿宋_GB2312" w:eastAsia="仿宋_GB2312" w:hint="eastAsia"/>
          <w:sz w:val="32"/>
          <w:szCs w:val="32"/>
        </w:rPr>
        <w:t>1</w:t>
      </w:r>
      <w:r>
        <w:rPr>
          <w:rFonts w:ascii="仿宋_GB2312" w:eastAsia="仿宋_GB2312" w:hint="eastAsia"/>
          <w:sz w:val="32"/>
          <w:szCs w:val="32"/>
        </w:rPr>
        <w:t>年预算收入（一般预算拨款）</w:t>
      </w:r>
      <w:r>
        <w:rPr>
          <w:rFonts w:ascii="仿宋_GB2312" w:eastAsia="仿宋_GB2312"/>
          <w:sz w:val="32"/>
          <w:szCs w:val="32"/>
        </w:rPr>
        <w:t>27</w:t>
      </w:r>
      <w:r>
        <w:rPr>
          <w:rFonts w:ascii="仿宋_GB2312" w:eastAsia="仿宋_GB2312" w:hint="eastAsia"/>
          <w:sz w:val="32"/>
          <w:szCs w:val="32"/>
        </w:rPr>
        <w:t>9.61</w:t>
      </w:r>
      <w:r>
        <w:rPr>
          <w:rFonts w:ascii="仿宋_GB2312" w:eastAsia="仿宋_GB2312" w:hint="eastAsia"/>
          <w:sz w:val="32"/>
          <w:szCs w:val="32"/>
        </w:rPr>
        <w:t>万元，</w:t>
      </w:r>
    </w:p>
    <w:p w:rsidR="00766374" w:rsidRDefault="00F61AA0">
      <w:pPr>
        <w:spacing w:line="560" w:lineRule="exact"/>
        <w:ind w:firstLineChars="200" w:firstLine="640"/>
        <w:rPr>
          <w:rFonts w:ascii="仿宋_GB2312" w:eastAsia="仿宋_GB2312"/>
          <w:sz w:val="32"/>
          <w:szCs w:val="32"/>
        </w:rPr>
      </w:pPr>
      <w:r>
        <w:rPr>
          <w:rFonts w:ascii="仿宋_GB2312" w:eastAsia="仿宋_GB2312" w:hint="eastAsia"/>
          <w:sz w:val="32"/>
          <w:szCs w:val="32"/>
        </w:rPr>
        <w:t>支出预算：预算支出</w:t>
      </w:r>
      <w:r>
        <w:rPr>
          <w:rFonts w:ascii="仿宋_GB2312" w:eastAsia="仿宋_GB2312"/>
          <w:sz w:val="32"/>
          <w:szCs w:val="32"/>
        </w:rPr>
        <w:t>27</w:t>
      </w:r>
      <w:r>
        <w:rPr>
          <w:rFonts w:ascii="仿宋_GB2312" w:eastAsia="仿宋_GB2312" w:hint="eastAsia"/>
          <w:sz w:val="32"/>
          <w:szCs w:val="32"/>
        </w:rPr>
        <w:t>9.61</w:t>
      </w:r>
      <w:r>
        <w:rPr>
          <w:rFonts w:ascii="仿宋_GB2312" w:eastAsia="仿宋_GB2312" w:hint="eastAsia"/>
          <w:sz w:val="32"/>
          <w:szCs w:val="32"/>
        </w:rPr>
        <w:t>万元，其中：人员经费支出</w:t>
      </w:r>
      <w:r>
        <w:rPr>
          <w:rFonts w:ascii="仿宋_GB2312" w:eastAsia="仿宋_GB2312"/>
          <w:sz w:val="32"/>
          <w:szCs w:val="32"/>
        </w:rPr>
        <w:t>18</w:t>
      </w:r>
      <w:r>
        <w:rPr>
          <w:rFonts w:ascii="仿宋_GB2312" w:eastAsia="仿宋_GB2312" w:hint="eastAsia"/>
          <w:sz w:val="32"/>
          <w:szCs w:val="32"/>
        </w:rPr>
        <w:t>8.55</w:t>
      </w:r>
      <w:r>
        <w:rPr>
          <w:rFonts w:ascii="仿宋_GB2312" w:eastAsia="仿宋_GB2312" w:hint="eastAsia"/>
          <w:sz w:val="32"/>
          <w:szCs w:val="32"/>
        </w:rPr>
        <w:t>万元，正常公用经费支出</w:t>
      </w:r>
      <w:r>
        <w:rPr>
          <w:rFonts w:ascii="仿宋_GB2312" w:eastAsia="仿宋_GB2312"/>
          <w:sz w:val="32"/>
          <w:szCs w:val="32"/>
        </w:rPr>
        <w:t>11.0</w:t>
      </w:r>
      <w:r>
        <w:rPr>
          <w:rFonts w:ascii="仿宋_GB2312" w:eastAsia="仿宋_GB2312" w:hint="eastAsia"/>
          <w:sz w:val="32"/>
          <w:szCs w:val="32"/>
        </w:rPr>
        <w:t>6</w:t>
      </w:r>
      <w:r>
        <w:rPr>
          <w:rFonts w:ascii="仿宋_GB2312" w:eastAsia="仿宋_GB2312" w:hint="eastAsia"/>
          <w:sz w:val="32"/>
          <w:szCs w:val="32"/>
        </w:rPr>
        <w:t>万元，信访专项经费支出</w:t>
      </w:r>
      <w:r>
        <w:rPr>
          <w:rFonts w:ascii="仿宋_GB2312" w:eastAsia="仿宋_GB2312"/>
          <w:sz w:val="32"/>
          <w:szCs w:val="32"/>
        </w:rPr>
        <w:t>80</w:t>
      </w:r>
      <w:r>
        <w:rPr>
          <w:rFonts w:ascii="仿宋_GB2312" w:eastAsia="仿宋_GB2312" w:hint="eastAsia"/>
          <w:sz w:val="32"/>
          <w:szCs w:val="32"/>
        </w:rPr>
        <w:t>万元。</w:t>
      </w:r>
    </w:p>
    <w:p w:rsidR="00766374" w:rsidRDefault="00F61AA0">
      <w:pPr>
        <w:spacing w:line="560" w:lineRule="exact"/>
        <w:ind w:firstLineChars="200" w:firstLine="640"/>
        <w:rPr>
          <w:rFonts w:ascii="仿宋_GB2312" w:eastAsia="仿宋_GB2312"/>
          <w:sz w:val="32"/>
          <w:szCs w:val="32"/>
        </w:rPr>
      </w:pPr>
      <w:r>
        <w:rPr>
          <w:rFonts w:ascii="仿宋_GB2312" w:eastAsia="仿宋_GB2312" w:hAnsi="宋体" w:hint="eastAsia"/>
          <w:sz w:val="32"/>
          <w:szCs w:val="32"/>
        </w:rPr>
        <w:t>与</w:t>
      </w:r>
      <w:r>
        <w:rPr>
          <w:rFonts w:ascii="仿宋_GB2312" w:eastAsia="仿宋_GB2312" w:hAnsi="宋体"/>
          <w:sz w:val="32"/>
          <w:szCs w:val="32"/>
        </w:rPr>
        <w:t>20</w:t>
      </w:r>
      <w:r>
        <w:rPr>
          <w:rFonts w:ascii="仿宋_GB2312" w:eastAsia="仿宋_GB2312" w:hAnsi="宋体" w:hint="eastAsia"/>
          <w:sz w:val="32"/>
          <w:szCs w:val="32"/>
        </w:rPr>
        <w:t>20</w:t>
      </w:r>
      <w:r>
        <w:rPr>
          <w:rFonts w:ascii="仿宋_GB2312" w:eastAsia="仿宋_GB2312" w:hAnsi="宋体" w:hint="eastAsia"/>
          <w:sz w:val="32"/>
          <w:szCs w:val="32"/>
        </w:rPr>
        <w:t>年相比</w:t>
      </w:r>
      <w:r>
        <w:rPr>
          <w:rFonts w:ascii="仿宋_GB2312" w:eastAsia="仿宋_GB2312" w:hAnsi="宋体" w:hint="eastAsia"/>
          <w:sz w:val="32"/>
          <w:szCs w:val="32"/>
        </w:rPr>
        <w:t>增加</w:t>
      </w:r>
      <w:r>
        <w:rPr>
          <w:rFonts w:ascii="仿宋_GB2312" w:eastAsia="仿宋_GB2312" w:hAnsi="宋体" w:hint="eastAsia"/>
          <w:sz w:val="32"/>
          <w:szCs w:val="32"/>
        </w:rPr>
        <w:t>0.03</w:t>
      </w:r>
      <w:r>
        <w:rPr>
          <w:rFonts w:ascii="仿宋_GB2312" w:eastAsia="仿宋_GB2312" w:hAnsi="宋体"/>
          <w:sz w:val="32"/>
          <w:szCs w:val="32"/>
        </w:rPr>
        <w:t>%</w:t>
      </w:r>
      <w:r>
        <w:rPr>
          <w:rFonts w:ascii="仿宋_GB2312" w:eastAsia="仿宋_GB2312" w:hAnsi="宋体" w:hint="eastAsia"/>
          <w:sz w:val="32"/>
          <w:szCs w:val="32"/>
        </w:rPr>
        <w:t>，原因：人员</w:t>
      </w:r>
      <w:r>
        <w:rPr>
          <w:rFonts w:ascii="仿宋_GB2312" w:eastAsia="仿宋_GB2312" w:hAnsi="宋体" w:hint="eastAsia"/>
          <w:sz w:val="32"/>
          <w:szCs w:val="32"/>
        </w:rPr>
        <w:t>增加</w:t>
      </w:r>
      <w:r>
        <w:rPr>
          <w:rFonts w:ascii="仿宋_GB2312" w:eastAsia="仿宋_GB2312" w:hAnsi="宋体" w:hint="eastAsia"/>
          <w:sz w:val="32"/>
          <w:szCs w:val="32"/>
        </w:rPr>
        <w:t>导致人员经费</w:t>
      </w:r>
      <w:r>
        <w:rPr>
          <w:rFonts w:ascii="仿宋_GB2312" w:eastAsia="仿宋_GB2312" w:hAnsi="宋体" w:hint="eastAsia"/>
          <w:sz w:val="32"/>
          <w:szCs w:val="32"/>
        </w:rPr>
        <w:t>增加</w:t>
      </w:r>
      <w:r>
        <w:rPr>
          <w:rFonts w:ascii="仿宋_GB2312" w:eastAsia="仿宋_GB2312" w:hAnsi="宋体" w:hint="eastAsia"/>
          <w:sz w:val="32"/>
          <w:szCs w:val="32"/>
        </w:rPr>
        <w:t>，正常公用经费</w:t>
      </w:r>
      <w:r>
        <w:rPr>
          <w:rFonts w:ascii="仿宋_GB2312" w:eastAsia="仿宋_GB2312" w:hAnsi="宋体" w:hint="eastAsia"/>
          <w:sz w:val="32"/>
          <w:szCs w:val="32"/>
        </w:rPr>
        <w:t>增加</w:t>
      </w:r>
      <w:r>
        <w:rPr>
          <w:rFonts w:ascii="仿宋_GB2312" w:eastAsia="仿宋_GB2312" w:hAnsi="宋体" w:hint="eastAsia"/>
          <w:sz w:val="32"/>
          <w:szCs w:val="32"/>
        </w:rPr>
        <w:t>。</w:t>
      </w:r>
    </w:p>
    <w:p w:rsidR="00766374" w:rsidRDefault="00F61AA0">
      <w:pPr>
        <w:spacing w:line="560" w:lineRule="exact"/>
        <w:ind w:firstLineChars="200" w:firstLine="643"/>
        <w:jc w:val="left"/>
        <w:rPr>
          <w:rFonts w:ascii="仿宋_GB2312" w:eastAsia="仿宋_GB2312"/>
          <w:sz w:val="32"/>
          <w:szCs w:val="32"/>
        </w:rPr>
      </w:pPr>
      <w:r>
        <w:rPr>
          <w:rFonts w:ascii="宋体" w:hAnsi="宋体" w:hint="eastAsia"/>
          <w:b/>
          <w:sz w:val="32"/>
          <w:szCs w:val="32"/>
        </w:rPr>
        <w:t>三、</w:t>
      </w:r>
      <w:r>
        <w:rPr>
          <w:rFonts w:eastAsia="仿宋_GB2312" w:hint="eastAsia"/>
          <w:b/>
          <w:sz w:val="36"/>
          <w:szCs w:val="36"/>
        </w:rPr>
        <w:t>机关运行经费情况及增减变化说明</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w:t>
      </w:r>
      <w:r>
        <w:rPr>
          <w:rFonts w:ascii="仿宋_GB2312" w:eastAsia="仿宋_GB2312" w:hint="eastAsia"/>
          <w:sz w:val="32"/>
          <w:szCs w:val="32"/>
        </w:rPr>
        <w:t>年机关运行经费</w:t>
      </w:r>
      <w:r>
        <w:rPr>
          <w:rFonts w:ascii="仿宋_GB2312" w:eastAsia="仿宋_GB2312"/>
          <w:sz w:val="32"/>
          <w:szCs w:val="32"/>
        </w:rPr>
        <w:t>11.0</w:t>
      </w:r>
      <w:r>
        <w:rPr>
          <w:rFonts w:ascii="仿宋_GB2312" w:eastAsia="仿宋_GB2312" w:hint="eastAsia"/>
          <w:sz w:val="32"/>
          <w:szCs w:val="32"/>
        </w:rPr>
        <w:t>6</w:t>
      </w:r>
      <w:r>
        <w:rPr>
          <w:rFonts w:ascii="仿宋_GB2312" w:eastAsia="仿宋_GB2312" w:hint="eastAsia"/>
          <w:sz w:val="32"/>
          <w:szCs w:val="32"/>
        </w:rPr>
        <w:t>万元。包括：办公费</w:t>
      </w:r>
      <w:r>
        <w:rPr>
          <w:rFonts w:ascii="仿宋_GB2312" w:eastAsia="仿宋_GB2312"/>
          <w:sz w:val="32"/>
          <w:szCs w:val="32"/>
        </w:rPr>
        <w:t>1.65</w:t>
      </w:r>
      <w:r>
        <w:rPr>
          <w:rFonts w:ascii="仿宋_GB2312" w:eastAsia="仿宋_GB2312" w:hint="eastAsia"/>
          <w:sz w:val="32"/>
          <w:szCs w:val="32"/>
        </w:rPr>
        <w:t>万元、邮电费</w:t>
      </w:r>
      <w:r>
        <w:rPr>
          <w:rFonts w:ascii="仿宋_GB2312" w:eastAsia="仿宋_GB2312"/>
          <w:sz w:val="32"/>
          <w:szCs w:val="32"/>
        </w:rPr>
        <w:t>1.5</w:t>
      </w:r>
      <w:r>
        <w:rPr>
          <w:rFonts w:ascii="仿宋_GB2312" w:eastAsia="仿宋_GB2312" w:hint="eastAsia"/>
          <w:sz w:val="32"/>
          <w:szCs w:val="32"/>
        </w:rPr>
        <w:t>万元、差旅费</w:t>
      </w:r>
      <w:r>
        <w:rPr>
          <w:rFonts w:ascii="仿宋_GB2312" w:eastAsia="仿宋_GB2312"/>
          <w:sz w:val="32"/>
          <w:szCs w:val="32"/>
        </w:rPr>
        <w:t>0.2</w:t>
      </w:r>
      <w:r>
        <w:rPr>
          <w:rFonts w:ascii="仿宋_GB2312" w:eastAsia="仿宋_GB2312" w:hint="eastAsia"/>
          <w:sz w:val="32"/>
          <w:szCs w:val="32"/>
        </w:rPr>
        <w:t>万元、维修（护）费</w:t>
      </w:r>
      <w:r>
        <w:rPr>
          <w:rFonts w:ascii="仿宋_GB2312" w:eastAsia="仿宋_GB2312"/>
          <w:sz w:val="32"/>
          <w:szCs w:val="32"/>
        </w:rPr>
        <w:t>0.3</w:t>
      </w:r>
      <w:r>
        <w:rPr>
          <w:rFonts w:ascii="仿宋_GB2312" w:eastAsia="仿宋_GB2312" w:hint="eastAsia"/>
          <w:sz w:val="32"/>
          <w:szCs w:val="32"/>
        </w:rPr>
        <w:t>万元、公务用车运行维护费</w:t>
      </w:r>
      <w:r>
        <w:rPr>
          <w:rFonts w:ascii="仿宋_GB2312" w:eastAsia="仿宋_GB2312"/>
          <w:sz w:val="32"/>
          <w:szCs w:val="32"/>
        </w:rPr>
        <w:t>4.5</w:t>
      </w:r>
      <w:r>
        <w:rPr>
          <w:rFonts w:ascii="仿宋_GB2312" w:eastAsia="仿宋_GB2312" w:hint="eastAsia"/>
          <w:sz w:val="32"/>
          <w:szCs w:val="32"/>
        </w:rPr>
        <w:t>万元、租赁费</w:t>
      </w:r>
      <w:r>
        <w:rPr>
          <w:rFonts w:ascii="仿宋_GB2312" w:eastAsia="仿宋_GB2312"/>
          <w:sz w:val="32"/>
          <w:szCs w:val="32"/>
        </w:rPr>
        <w:t>1</w:t>
      </w:r>
      <w:r>
        <w:rPr>
          <w:rFonts w:ascii="仿宋_GB2312" w:eastAsia="仿宋_GB2312" w:hint="eastAsia"/>
          <w:sz w:val="32"/>
          <w:szCs w:val="32"/>
        </w:rPr>
        <w:t>万元、其他</w:t>
      </w:r>
      <w:r>
        <w:rPr>
          <w:rFonts w:ascii="仿宋_GB2312" w:eastAsia="仿宋_GB2312"/>
          <w:sz w:val="32"/>
          <w:szCs w:val="32"/>
        </w:rPr>
        <w:t>0.11</w:t>
      </w:r>
      <w:r>
        <w:rPr>
          <w:rFonts w:ascii="仿宋_GB2312" w:eastAsia="仿宋_GB2312" w:hint="eastAsia"/>
          <w:sz w:val="32"/>
          <w:szCs w:val="32"/>
        </w:rPr>
        <w:t>万元、培训费</w:t>
      </w:r>
      <w:r>
        <w:rPr>
          <w:rFonts w:ascii="仿宋_GB2312" w:eastAsia="仿宋_GB2312"/>
          <w:sz w:val="32"/>
          <w:szCs w:val="32"/>
        </w:rPr>
        <w:t>0.1</w:t>
      </w:r>
      <w:r>
        <w:rPr>
          <w:rFonts w:ascii="仿宋_GB2312" w:eastAsia="仿宋_GB2312" w:hint="eastAsia"/>
          <w:sz w:val="32"/>
          <w:szCs w:val="32"/>
        </w:rPr>
        <w:t>万元、工会经费</w:t>
      </w:r>
      <w:r>
        <w:rPr>
          <w:rFonts w:ascii="仿宋_GB2312" w:eastAsia="仿宋_GB2312"/>
          <w:sz w:val="32"/>
          <w:szCs w:val="32"/>
        </w:rPr>
        <w:t>1.</w:t>
      </w:r>
      <w:r>
        <w:rPr>
          <w:rFonts w:ascii="仿宋_GB2312" w:eastAsia="仿宋_GB2312" w:hint="eastAsia"/>
          <w:sz w:val="32"/>
          <w:szCs w:val="32"/>
        </w:rPr>
        <w:t>7</w:t>
      </w:r>
      <w:r>
        <w:rPr>
          <w:rFonts w:ascii="仿宋_GB2312" w:eastAsia="仿宋_GB2312" w:hint="eastAsia"/>
          <w:sz w:val="32"/>
          <w:szCs w:val="32"/>
        </w:rPr>
        <w:t>万元。对比</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年增加</w:t>
      </w:r>
      <w:r>
        <w:rPr>
          <w:rFonts w:ascii="仿宋_GB2312" w:eastAsia="仿宋_GB2312" w:hint="eastAsia"/>
          <w:sz w:val="32"/>
          <w:szCs w:val="32"/>
        </w:rPr>
        <w:t>0.003</w:t>
      </w:r>
      <w:r>
        <w:rPr>
          <w:rFonts w:ascii="仿宋_GB2312" w:eastAsia="仿宋_GB2312"/>
          <w:sz w:val="32"/>
          <w:szCs w:val="32"/>
        </w:rPr>
        <w:t>%</w:t>
      </w:r>
      <w:r>
        <w:rPr>
          <w:rFonts w:ascii="仿宋_GB2312" w:eastAsia="仿宋_GB2312" w:hint="eastAsia"/>
          <w:sz w:val="32"/>
          <w:szCs w:val="32"/>
        </w:rPr>
        <w:t>，主要原因：</w:t>
      </w:r>
      <w:r>
        <w:rPr>
          <w:rFonts w:ascii="仿宋_GB2312" w:eastAsia="仿宋_GB2312" w:hint="eastAsia"/>
          <w:sz w:val="32"/>
          <w:szCs w:val="32"/>
        </w:rPr>
        <w:t>工会经费比</w:t>
      </w:r>
      <w:r>
        <w:rPr>
          <w:rFonts w:ascii="仿宋_GB2312" w:eastAsia="仿宋_GB2312" w:hint="eastAsia"/>
          <w:sz w:val="32"/>
          <w:szCs w:val="32"/>
        </w:rPr>
        <w:t>2020</w:t>
      </w:r>
      <w:r>
        <w:rPr>
          <w:rFonts w:ascii="仿宋_GB2312" w:eastAsia="仿宋_GB2312" w:hint="eastAsia"/>
          <w:sz w:val="32"/>
          <w:szCs w:val="32"/>
        </w:rPr>
        <w:t>年增加</w:t>
      </w:r>
      <w:r>
        <w:rPr>
          <w:rFonts w:ascii="仿宋_GB2312" w:eastAsia="仿宋_GB2312" w:hint="eastAsia"/>
          <w:sz w:val="32"/>
          <w:szCs w:val="32"/>
        </w:rPr>
        <w:t>0.03</w:t>
      </w:r>
      <w:r>
        <w:rPr>
          <w:rFonts w:ascii="仿宋_GB2312" w:eastAsia="仿宋_GB2312" w:hint="eastAsia"/>
          <w:sz w:val="32"/>
          <w:szCs w:val="32"/>
        </w:rPr>
        <w:t>万元。</w:t>
      </w:r>
    </w:p>
    <w:p w:rsidR="00766374" w:rsidRDefault="00F61AA0">
      <w:pPr>
        <w:spacing w:line="560" w:lineRule="exact"/>
        <w:ind w:firstLineChars="200" w:firstLine="643"/>
        <w:rPr>
          <w:rFonts w:ascii="仿宋_GB2312" w:eastAsia="仿宋_GB2312"/>
          <w:sz w:val="32"/>
          <w:szCs w:val="32"/>
        </w:rPr>
      </w:pPr>
      <w:r>
        <w:rPr>
          <w:rFonts w:ascii="宋体" w:hAnsi="宋体" w:hint="eastAsia"/>
          <w:b/>
          <w:sz w:val="32"/>
          <w:szCs w:val="32"/>
        </w:rPr>
        <w:t>四、“三公”经费情况及增减变化说明</w:t>
      </w:r>
    </w:p>
    <w:p w:rsidR="00766374" w:rsidRDefault="00F61AA0">
      <w:pPr>
        <w:ind w:firstLineChars="200" w:firstLine="640"/>
        <w:rPr>
          <w:rFonts w:ascii="仿宋_GB2312" w:eastAsia="仿宋_GB2312"/>
          <w:sz w:val="32"/>
          <w:szCs w:val="32"/>
        </w:rPr>
      </w:pPr>
      <w:r>
        <w:rPr>
          <w:rFonts w:ascii="仿宋_GB2312" w:eastAsia="仿宋_GB2312"/>
          <w:sz w:val="32"/>
          <w:szCs w:val="32"/>
        </w:rPr>
        <w:t>2019</w:t>
      </w:r>
      <w:r>
        <w:rPr>
          <w:rFonts w:ascii="仿宋_GB2312" w:eastAsia="仿宋_GB2312" w:hint="eastAsia"/>
          <w:sz w:val="32"/>
          <w:szCs w:val="32"/>
        </w:rPr>
        <w:t>年</w:t>
      </w:r>
      <w:proofErr w:type="gramStart"/>
      <w:r>
        <w:rPr>
          <w:rFonts w:ascii="仿宋_GB2312" w:eastAsia="仿宋_GB2312" w:hint="eastAsia"/>
          <w:sz w:val="32"/>
          <w:szCs w:val="32"/>
        </w:rPr>
        <w:t>我部门</w:t>
      </w:r>
      <w:proofErr w:type="gramEnd"/>
      <w:r>
        <w:rPr>
          <w:rFonts w:ascii="仿宋_GB2312" w:eastAsia="仿宋_GB2312" w:hint="eastAsia"/>
          <w:sz w:val="32"/>
          <w:szCs w:val="32"/>
        </w:rPr>
        <w:t>“三公”经费预算安排</w:t>
      </w:r>
      <w:r>
        <w:rPr>
          <w:rFonts w:ascii="仿宋_GB2312" w:eastAsia="仿宋_GB2312"/>
          <w:sz w:val="32"/>
          <w:szCs w:val="32"/>
        </w:rPr>
        <w:t>4.5</w:t>
      </w:r>
      <w:r>
        <w:rPr>
          <w:rFonts w:ascii="仿宋_GB2312" w:eastAsia="仿宋_GB2312" w:hint="eastAsia"/>
          <w:sz w:val="32"/>
          <w:szCs w:val="32"/>
        </w:rPr>
        <w:t>万元。具体情况如下：</w:t>
      </w:r>
    </w:p>
    <w:p w:rsidR="00766374" w:rsidRDefault="00F61AA0">
      <w:pPr>
        <w:ind w:firstLineChars="200" w:firstLine="640"/>
        <w:rPr>
          <w:rFonts w:ascii="仿宋_GB2312" w:eastAsia="仿宋_GB2312"/>
          <w:sz w:val="32"/>
          <w:szCs w:val="32"/>
        </w:rPr>
      </w:pPr>
      <w:r>
        <w:rPr>
          <w:rFonts w:ascii="仿宋_GB2312" w:eastAsia="仿宋_GB2312" w:hint="eastAsia"/>
          <w:sz w:val="32"/>
          <w:szCs w:val="32"/>
        </w:rPr>
        <w:t>（一）公务用车购置及运行费，共计安排</w:t>
      </w:r>
      <w:r>
        <w:rPr>
          <w:rFonts w:ascii="仿宋_GB2312" w:eastAsia="仿宋_GB2312"/>
          <w:sz w:val="32"/>
          <w:szCs w:val="32"/>
        </w:rPr>
        <w:t>4.5</w:t>
      </w:r>
      <w:r>
        <w:rPr>
          <w:rFonts w:ascii="仿宋_GB2312" w:eastAsia="仿宋_GB2312" w:hint="eastAsia"/>
          <w:sz w:val="32"/>
          <w:szCs w:val="32"/>
        </w:rPr>
        <w:t>万元。</w:t>
      </w:r>
    </w:p>
    <w:p w:rsidR="00766374" w:rsidRDefault="00F61AA0">
      <w:pPr>
        <w:ind w:firstLine="630"/>
        <w:rPr>
          <w:rFonts w:ascii="仿宋_GB2312" w:eastAsia="仿宋_GB2312"/>
          <w:sz w:val="32"/>
          <w:szCs w:val="32"/>
        </w:rPr>
      </w:pPr>
      <w:r>
        <w:rPr>
          <w:rFonts w:ascii="仿宋_GB2312" w:eastAsia="仿宋_GB2312"/>
          <w:sz w:val="32"/>
          <w:szCs w:val="32"/>
        </w:rPr>
        <w:lastRenderedPageBreak/>
        <w:t>1.</w:t>
      </w:r>
      <w:r>
        <w:rPr>
          <w:rFonts w:ascii="仿宋_GB2312" w:eastAsia="仿宋_GB2312" w:hint="eastAsia"/>
          <w:sz w:val="32"/>
          <w:szCs w:val="32"/>
        </w:rPr>
        <w:t>公务用车购置安排</w:t>
      </w:r>
      <w:r>
        <w:rPr>
          <w:rFonts w:ascii="仿宋_GB2312" w:eastAsia="仿宋_GB2312"/>
          <w:sz w:val="32"/>
          <w:szCs w:val="32"/>
        </w:rPr>
        <w:t>0</w:t>
      </w:r>
      <w:r>
        <w:rPr>
          <w:rFonts w:ascii="仿宋_GB2312" w:eastAsia="仿宋_GB2312" w:hint="eastAsia"/>
          <w:sz w:val="32"/>
          <w:szCs w:val="32"/>
        </w:rPr>
        <w:t>万元，与上年持平。</w:t>
      </w:r>
    </w:p>
    <w:p w:rsidR="00766374" w:rsidRDefault="00F61AA0">
      <w:pPr>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公务用车运行维护经费安排</w:t>
      </w:r>
      <w:r>
        <w:rPr>
          <w:rFonts w:ascii="仿宋_GB2312" w:eastAsia="仿宋_GB2312"/>
          <w:sz w:val="32"/>
          <w:szCs w:val="32"/>
        </w:rPr>
        <w:t>4.5</w:t>
      </w:r>
      <w:r>
        <w:rPr>
          <w:rFonts w:ascii="仿宋_GB2312" w:eastAsia="仿宋_GB2312" w:hint="eastAsia"/>
          <w:sz w:val="32"/>
          <w:szCs w:val="32"/>
        </w:rPr>
        <w:t>万元</w:t>
      </w:r>
      <w:r>
        <w:rPr>
          <w:rFonts w:ascii="仿宋_GB2312" w:eastAsia="仿宋_GB2312"/>
          <w:sz w:val="32"/>
          <w:szCs w:val="32"/>
        </w:rPr>
        <w:t>,</w:t>
      </w:r>
      <w:r>
        <w:rPr>
          <w:rFonts w:ascii="仿宋_GB2312" w:eastAsia="仿宋_GB2312" w:hint="eastAsia"/>
          <w:sz w:val="32"/>
          <w:szCs w:val="32"/>
        </w:rPr>
        <w:t>与上年持平。</w:t>
      </w:r>
    </w:p>
    <w:p w:rsidR="00766374" w:rsidRDefault="00F61AA0">
      <w:pPr>
        <w:ind w:firstLine="630"/>
        <w:rPr>
          <w:rFonts w:ascii="仿宋_GB2312" w:eastAsia="仿宋_GB2312"/>
          <w:sz w:val="32"/>
          <w:szCs w:val="32"/>
        </w:rPr>
      </w:pPr>
      <w:r>
        <w:rPr>
          <w:rFonts w:ascii="仿宋_GB2312" w:eastAsia="仿宋_GB2312" w:hint="eastAsia"/>
          <w:sz w:val="32"/>
          <w:szCs w:val="32"/>
        </w:rPr>
        <w:t>（二）公务接待费。安排</w:t>
      </w:r>
      <w:r>
        <w:rPr>
          <w:rFonts w:ascii="仿宋_GB2312" w:eastAsia="仿宋_GB2312"/>
          <w:sz w:val="32"/>
          <w:szCs w:val="32"/>
        </w:rPr>
        <w:t>0</w:t>
      </w:r>
      <w:r>
        <w:rPr>
          <w:rFonts w:ascii="仿宋_GB2312" w:eastAsia="仿宋_GB2312" w:hint="eastAsia"/>
          <w:sz w:val="32"/>
          <w:szCs w:val="32"/>
        </w:rPr>
        <w:t>万元。</w:t>
      </w:r>
    </w:p>
    <w:p w:rsidR="00766374" w:rsidRDefault="00F61AA0">
      <w:pPr>
        <w:ind w:firstLineChars="200" w:firstLine="640"/>
        <w:rPr>
          <w:rFonts w:ascii="仿宋_GB2312" w:eastAsia="仿宋_GB2312"/>
          <w:sz w:val="32"/>
          <w:szCs w:val="32"/>
        </w:rPr>
      </w:pPr>
      <w:r>
        <w:rPr>
          <w:rFonts w:ascii="仿宋_GB2312" w:eastAsia="仿宋_GB2312" w:hint="eastAsia"/>
          <w:sz w:val="32"/>
          <w:szCs w:val="32"/>
        </w:rPr>
        <w:t>（三）因公出国（境）</w:t>
      </w:r>
      <w:proofErr w:type="gramStart"/>
      <w:r>
        <w:rPr>
          <w:rFonts w:ascii="仿宋_GB2312" w:eastAsia="仿宋_GB2312" w:hint="eastAsia"/>
          <w:sz w:val="32"/>
          <w:szCs w:val="32"/>
        </w:rPr>
        <w:t>费安排</w:t>
      </w:r>
      <w:proofErr w:type="gramEnd"/>
      <w:r>
        <w:rPr>
          <w:rFonts w:ascii="仿宋_GB2312" w:eastAsia="仿宋_GB2312"/>
          <w:sz w:val="32"/>
          <w:szCs w:val="32"/>
        </w:rPr>
        <w:t>0</w:t>
      </w:r>
      <w:r>
        <w:rPr>
          <w:rFonts w:ascii="仿宋_GB2312" w:eastAsia="仿宋_GB2312" w:hint="eastAsia"/>
          <w:sz w:val="32"/>
          <w:szCs w:val="32"/>
        </w:rPr>
        <w:t>万元，与上年持平。</w:t>
      </w:r>
    </w:p>
    <w:p w:rsidR="00766374" w:rsidRDefault="00F61AA0">
      <w:pPr>
        <w:spacing w:line="560" w:lineRule="exact"/>
        <w:ind w:firstLineChars="200" w:firstLine="643"/>
        <w:rPr>
          <w:rFonts w:ascii="仿宋_GB2312" w:eastAsia="仿宋_GB2312"/>
          <w:sz w:val="32"/>
          <w:szCs w:val="32"/>
        </w:rPr>
      </w:pPr>
      <w:r>
        <w:rPr>
          <w:rFonts w:ascii="宋体" w:hAnsi="宋体" w:hint="eastAsia"/>
          <w:b/>
          <w:sz w:val="32"/>
          <w:szCs w:val="32"/>
        </w:rPr>
        <w:t>五、绩效信息</w:t>
      </w:r>
    </w:p>
    <w:p w:rsidR="00766374" w:rsidRDefault="00F61AA0">
      <w:pPr>
        <w:ind w:firstLineChars="200" w:firstLine="640"/>
        <w:rPr>
          <w:rFonts w:eastAsia="方正仿宋_GBK"/>
          <w:sz w:val="32"/>
          <w:szCs w:val="32"/>
        </w:rPr>
      </w:pPr>
      <w:r>
        <w:rPr>
          <w:rFonts w:eastAsia="方正仿宋_GBK" w:hint="eastAsia"/>
          <w:sz w:val="32"/>
          <w:szCs w:val="32"/>
        </w:rPr>
        <w:t>（一）总体绩效目标</w:t>
      </w:r>
    </w:p>
    <w:p w:rsidR="00766374" w:rsidRDefault="00F61AA0">
      <w:pPr>
        <w:spacing w:line="600" w:lineRule="exact"/>
        <w:ind w:firstLineChars="200" w:firstLine="640"/>
        <w:rPr>
          <w:rFonts w:eastAsia="方正仿宋_GBK"/>
          <w:sz w:val="32"/>
          <w:szCs w:val="32"/>
        </w:rPr>
      </w:pPr>
      <w:r>
        <w:rPr>
          <w:rFonts w:eastAsia="仿宋_GB2312"/>
          <w:bCs/>
          <w:sz w:val="32"/>
          <w:szCs w:val="32"/>
        </w:rPr>
        <w:t>坚持以习近平新时代中国特色社会主义思想为指导，深入学习贯彻习近平总书记关于加强和改进人民信访工作的重要思想，全面落实中央和省委</w:t>
      </w:r>
      <w:r>
        <w:rPr>
          <w:rFonts w:eastAsia="仿宋_GB2312" w:hint="eastAsia"/>
          <w:bCs/>
          <w:sz w:val="32"/>
          <w:szCs w:val="32"/>
        </w:rPr>
        <w:t>市委</w:t>
      </w:r>
      <w:r>
        <w:rPr>
          <w:rFonts w:eastAsia="仿宋_GB2312"/>
          <w:bCs/>
          <w:sz w:val="32"/>
          <w:szCs w:val="32"/>
        </w:rPr>
        <w:t>关于信访工作的决策部署，认真执行《国务院信访条例》《河北省信访条例》，深化信访制度改革，全面加强</w:t>
      </w:r>
      <w:r>
        <w:rPr>
          <w:rFonts w:eastAsia="仿宋_GB2312"/>
          <w:bCs/>
          <w:sz w:val="32"/>
          <w:szCs w:val="32"/>
        </w:rPr>
        <w:t>“</w:t>
      </w:r>
      <w:r>
        <w:rPr>
          <w:rFonts w:eastAsia="仿宋_GB2312"/>
          <w:bCs/>
          <w:sz w:val="32"/>
          <w:szCs w:val="32"/>
        </w:rPr>
        <w:t>阳光信访、责任信访、法治信访</w:t>
      </w:r>
      <w:r>
        <w:rPr>
          <w:rFonts w:eastAsia="仿宋_GB2312"/>
          <w:bCs/>
          <w:sz w:val="32"/>
          <w:szCs w:val="32"/>
        </w:rPr>
        <w:t>”</w:t>
      </w:r>
      <w:r>
        <w:rPr>
          <w:rFonts w:eastAsia="仿宋_GB2312"/>
          <w:bCs/>
          <w:sz w:val="32"/>
          <w:szCs w:val="32"/>
        </w:rPr>
        <w:t>建设，整合多方力量化解社会矛盾，突出</w:t>
      </w:r>
      <w:r>
        <w:rPr>
          <w:rFonts w:eastAsia="仿宋_GB2312"/>
          <w:bCs/>
          <w:sz w:val="32"/>
          <w:szCs w:val="32"/>
        </w:rPr>
        <w:t>“</w:t>
      </w:r>
      <w:r>
        <w:rPr>
          <w:rFonts w:eastAsia="仿宋_GB2312"/>
          <w:bCs/>
          <w:sz w:val="32"/>
          <w:szCs w:val="32"/>
        </w:rPr>
        <w:t>事要解决</w:t>
      </w:r>
      <w:r>
        <w:rPr>
          <w:rFonts w:eastAsia="仿宋_GB2312"/>
          <w:bCs/>
          <w:sz w:val="32"/>
          <w:szCs w:val="32"/>
        </w:rPr>
        <w:t>”</w:t>
      </w:r>
      <w:r>
        <w:rPr>
          <w:rFonts w:eastAsia="仿宋_GB2312"/>
          <w:bCs/>
          <w:sz w:val="32"/>
          <w:szCs w:val="32"/>
        </w:rPr>
        <w:t>的根本目标，及时受理办理群众来信、来访和网上投诉，积极推动信访积案有效化解，保障信访群众合法诉求，切实维护敏感时期国家和省</w:t>
      </w:r>
      <w:r>
        <w:rPr>
          <w:rFonts w:eastAsia="仿宋_GB2312" w:hint="eastAsia"/>
          <w:bCs/>
          <w:sz w:val="32"/>
          <w:szCs w:val="32"/>
        </w:rPr>
        <w:t>市区</w:t>
      </w:r>
      <w:r>
        <w:rPr>
          <w:rFonts w:eastAsia="仿宋_GB2312"/>
          <w:bCs/>
          <w:sz w:val="32"/>
          <w:szCs w:val="32"/>
        </w:rPr>
        <w:t>信访秩序，信访事项及时受理率、按期答复率达到</w:t>
      </w:r>
      <w:r>
        <w:rPr>
          <w:rFonts w:eastAsia="仿宋_GB2312"/>
          <w:bCs/>
          <w:sz w:val="32"/>
          <w:szCs w:val="32"/>
        </w:rPr>
        <w:t>90%</w:t>
      </w:r>
      <w:r>
        <w:rPr>
          <w:rFonts w:eastAsia="仿宋_GB2312"/>
          <w:bCs/>
          <w:sz w:val="32"/>
          <w:szCs w:val="32"/>
        </w:rPr>
        <w:t>以上，满意率逐年上升，非接待场</w:t>
      </w:r>
      <w:r>
        <w:rPr>
          <w:rFonts w:eastAsia="仿宋_GB2312"/>
          <w:bCs/>
          <w:sz w:val="32"/>
          <w:szCs w:val="32"/>
        </w:rPr>
        <w:t>所</w:t>
      </w:r>
      <w:r>
        <w:rPr>
          <w:rFonts w:eastAsia="仿宋_GB2312" w:hint="eastAsia"/>
          <w:bCs/>
          <w:sz w:val="32"/>
          <w:szCs w:val="32"/>
        </w:rPr>
        <w:t>有关</w:t>
      </w:r>
      <w:r>
        <w:rPr>
          <w:rFonts w:eastAsia="仿宋_GB2312"/>
          <w:bCs/>
          <w:sz w:val="32"/>
          <w:szCs w:val="32"/>
        </w:rPr>
        <w:t>人员总量逐年下降，全省信访形势持续向好，信访工作质量效能不断提升。</w:t>
      </w:r>
    </w:p>
    <w:p w:rsidR="00766374" w:rsidRDefault="00F61AA0">
      <w:pPr>
        <w:spacing w:line="600" w:lineRule="exact"/>
        <w:ind w:firstLineChars="200" w:firstLine="640"/>
        <w:rPr>
          <w:rFonts w:eastAsia="方正仿宋_GBK"/>
          <w:sz w:val="32"/>
          <w:szCs w:val="32"/>
        </w:rPr>
      </w:pPr>
      <w:r>
        <w:rPr>
          <w:rFonts w:eastAsia="方正仿宋_GBK" w:hint="eastAsia"/>
          <w:sz w:val="32"/>
          <w:szCs w:val="32"/>
        </w:rPr>
        <w:t>（二）分项绩效目标</w:t>
      </w:r>
    </w:p>
    <w:p w:rsidR="00766374" w:rsidRDefault="00F61AA0">
      <w:pPr>
        <w:spacing w:line="600" w:lineRule="exact"/>
        <w:ind w:leftChars="200" w:left="420" w:firstLineChars="100" w:firstLine="320"/>
        <w:rPr>
          <w:rFonts w:eastAsia="楷体_GB2312"/>
          <w:sz w:val="32"/>
          <w:szCs w:val="32"/>
        </w:rPr>
      </w:pPr>
      <w:r>
        <w:rPr>
          <w:rFonts w:eastAsia="楷体_GB2312" w:hint="eastAsia"/>
          <w:sz w:val="32"/>
          <w:szCs w:val="32"/>
        </w:rPr>
        <w:t>1</w:t>
      </w:r>
      <w:r>
        <w:rPr>
          <w:rFonts w:eastAsia="楷体_GB2312" w:hint="eastAsia"/>
          <w:sz w:val="32"/>
          <w:szCs w:val="32"/>
        </w:rPr>
        <w:t>、全年信访数量保持同比下降</w:t>
      </w:r>
    </w:p>
    <w:p w:rsidR="00766374" w:rsidRDefault="00F61AA0">
      <w:pPr>
        <w:spacing w:line="600" w:lineRule="exact"/>
        <w:ind w:firstLineChars="200" w:firstLine="643"/>
        <w:rPr>
          <w:rFonts w:eastAsia="仿宋_GB2312"/>
          <w:bCs/>
          <w:sz w:val="32"/>
          <w:szCs w:val="32"/>
        </w:rPr>
      </w:pPr>
      <w:r>
        <w:rPr>
          <w:rFonts w:eastAsia="仿宋_GB2312"/>
          <w:b/>
          <w:sz w:val="32"/>
          <w:szCs w:val="32"/>
        </w:rPr>
        <w:lastRenderedPageBreak/>
        <w:t>绩效目标：</w:t>
      </w:r>
      <w:r>
        <w:rPr>
          <w:rFonts w:eastAsia="仿宋_GB2312" w:hint="eastAsia"/>
          <w:bCs/>
          <w:sz w:val="32"/>
          <w:szCs w:val="32"/>
        </w:rPr>
        <w:t>贯彻落实市委、市政府关于信访工作的决策部署，督促检查和指导区政府的相关部门信访工作。</w:t>
      </w:r>
      <w:r>
        <w:rPr>
          <w:rFonts w:eastAsia="仿宋_GB2312"/>
          <w:bCs/>
          <w:sz w:val="32"/>
          <w:szCs w:val="32"/>
        </w:rPr>
        <w:t>及时受理群众来信、来访和网上投诉，</w:t>
      </w:r>
      <w:r>
        <w:rPr>
          <w:rFonts w:eastAsia="仿宋_GB2312" w:hint="eastAsia"/>
          <w:bCs/>
          <w:sz w:val="32"/>
          <w:szCs w:val="32"/>
        </w:rPr>
        <w:t>以</w:t>
      </w:r>
      <w:r>
        <w:rPr>
          <w:rFonts w:eastAsia="仿宋_GB2312"/>
          <w:bCs/>
          <w:sz w:val="32"/>
          <w:szCs w:val="32"/>
        </w:rPr>
        <w:t>“</w:t>
      </w:r>
      <w:r>
        <w:rPr>
          <w:rFonts w:eastAsia="仿宋_GB2312"/>
          <w:bCs/>
          <w:sz w:val="32"/>
          <w:szCs w:val="32"/>
        </w:rPr>
        <w:t>事要解决</w:t>
      </w:r>
      <w:r>
        <w:rPr>
          <w:rFonts w:eastAsia="仿宋_GB2312"/>
          <w:bCs/>
          <w:sz w:val="32"/>
          <w:szCs w:val="32"/>
        </w:rPr>
        <w:t>”</w:t>
      </w:r>
      <w:r>
        <w:rPr>
          <w:rFonts w:eastAsia="仿宋_GB2312" w:hint="eastAsia"/>
          <w:bCs/>
          <w:sz w:val="32"/>
          <w:szCs w:val="32"/>
        </w:rPr>
        <w:t>为立足点</w:t>
      </w:r>
      <w:r>
        <w:rPr>
          <w:rFonts w:eastAsia="仿宋_GB2312"/>
          <w:bCs/>
          <w:sz w:val="32"/>
          <w:szCs w:val="32"/>
        </w:rPr>
        <w:t>，</w:t>
      </w:r>
      <w:r>
        <w:rPr>
          <w:rFonts w:eastAsia="仿宋_GB2312" w:hint="eastAsia"/>
          <w:bCs/>
          <w:sz w:val="32"/>
          <w:szCs w:val="32"/>
        </w:rPr>
        <w:t>认真解决</w:t>
      </w:r>
      <w:r>
        <w:rPr>
          <w:rFonts w:eastAsia="仿宋_GB2312"/>
          <w:bCs/>
          <w:sz w:val="32"/>
          <w:szCs w:val="32"/>
        </w:rPr>
        <w:t>信访群众合</w:t>
      </w:r>
      <w:r>
        <w:rPr>
          <w:rFonts w:eastAsia="仿宋_GB2312" w:hint="eastAsia"/>
          <w:bCs/>
          <w:sz w:val="32"/>
          <w:szCs w:val="32"/>
        </w:rPr>
        <w:t>理</w:t>
      </w:r>
      <w:r>
        <w:rPr>
          <w:rFonts w:eastAsia="仿宋_GB2312"/>
          <w:bCs/>
          <w:sz w:val="32"/>
          <w:szCs w:val="32"/>
        </w:rPr>
        <w:t>诉求，</w:t>
      </w:r>
      <w:r>
        <w:rPr>
          <w:rFonts w:eastAsia="仿宋_GB2312" w:hint="eastAsia"/>
          <w:bCs/>
          <w:sz w:val="32"/>
          <w:szCs w:val="32"/>
        </w:rPr>
        <w:t>推动全省信访形势持续向好，充分发挥首都政治“护城河”作用。</w:t>
      </w:r>
    </w:p>
    <w:p w:rsidR="00766374" w:rsidRDefault="00F61AA0">
      <w:pPr>
        <w:spacing w:line="600" w:lineRule="exact"/>
        <w:ind w:firstLineChars="200" w:firstLine="643"/>
        <w:rPr>
          <w:rFonts w:eastAsia="仿宋_GB2312"/>
          <w:bCs/>
          <w:sz w:val="32"/>
          <w:szCs w:val="32"/>
        </w:rPr>
      </w:pPr>
      <w:r>
        <w:rPr>
          <w:rFonts w:eastAsia="仿宋_GB2312"/>
          <w:b/>
          <w:sz w:val="32"/>
          <w:szCs w:val="32"/>
        </w:rPr>
        <w:t>绩效指标：</w:t>
      </w:r>
      <w:r>
        <w:rPr>
          <w:rFonts w:eastAsia="仿宋_GB2312"/>
          <w:bCs/>
          <w:sz w:val="32"/>
          <w:szCs w:val="32"/>
        </w:rPr>
        <w:t>全</w:t>
      </w:r>
      <w:r>
        <w:rPr>
          <w:rFonts w:eastAsia="仿宋_GB2312" w:hint="eastAsia"/>
          <w:bCs/>
          <w:sz w:val="32"/>
          <w:szCs w:val="32"/>
        </w:rPr>
        <w:t>区</w:t>
      </w:r>
      <w:r>
        <w:rPr>
          <w:rFonts w:eastAsia="仿宋_GB2312"/>
          <w:bCs/>
          <w:sz w:val="32"/>
          <w:szCs w:val="32"/>
        </w:rPr>
        <w:t>信访总量、进京集体访、到非接待场所有关人员、赴省</w:t>
      </w:r>
      <w:proofErr w:type="gramStart"/>
      <w:r>
        <w:rPr>
          <w:rFonts w:eastAsia="仿宋_GB2312"/>
          <w:bCs/>
          <w:sz w:val="32"/>
          <w:szCs w:val="32"/>
        </w:rPr>
        <w:t>集体访与去年</w:t>
      </w:r>
      <w:proofErr w:type="gramEnd"/>
      <w:r>
        <w:rPr>
          <w:rFonts w:eastAsia="仿宋_GB2312"/>
          <w:bCs/>
          <w:sz w:val="32"/>
          <w:szCs w:val="32"/>
        </w:rPr>
        <w:t>同期相比保持下降。</w:t>
      </w:r>
    </w:p>
    <w:p w:rsidR="00766374" w:rsidRDefault="00F61AA0">
      <w:pPr>
        <w:spacing w:line="600" w:lineRule="exact"/>
        <w:ind w:firstLineChars="200" w:firstLine="640"/>
        <w:rPr>
          <w:rFonts w:eastAsia="楷体_GB2312"/>
          <w:sz w:val="32"/>
          <w:szCs w:val="32"/>
        </w:rPr>
      </w:pPr>
      <w:r>
        <w:rPr>
          <w:rFonts w:eastAsia="楷体_GB2312" w:hint="eastAsia"/>
          <w:sz w:val="32"/>
          <w:szCs w:val="32"/>
        </w:rPr>
        <w:t>2</w:t>
      </w:r>
      <w:r>
        <w:rPr>
          <w:rFonts w:eastAsia="楷体_GB2312" w:hint="eastAsia"/>
          <w:sz w:val="32"/>
          <w:szCs w:val="32"/>
        </w:rPr>
        <w:t>、</w:t>
      </w:r>
      <w:r>
        <w:rPr>
          <w:rFonts w:eastAsia="楷体_GB2312"/>
          <w:sz w:val="32"/>
          <w:szCs w:val="32"/>
        </w:rPr>
        <w:t>维护敏感时期国家和省内信访秩序</w:t>
      </w:r>
    </w:p>
    <w:p w:rsidR="00766374" w:rsidRDefault="00F61AA0">
      <w:pPr>
        <w:spacing w:line="600" w:lineRule="exact"/>
        <w:ind w:firstLineChars="200" w:firstLine="643"/>
        <w:rPr>
          <w:rFonts w:eastAsia="仿宋_GB2312"/>
          <w:bCs/>
          <w:sz w:val="32"/>
          <w:szCs w:val="32"/>
        </w:rPr>
      </w:pPr>
      <w:r>
        <w:rPr>
          <w:rFonts w:eastAsia="仿宋_GB2312"/>
          <w:b/>
          <w:sz w:val="32"/>
          <w:szCs w:val="32"/>
        </w:rPr>
        <w:t>绩效目标：</w:t>
      </w:r>
      <w:r>
        <w:rPr>
          <w:rFonts w:eastAsia="仿宋_GB2312"/>
          <w:bCs/>
          <w:sz w:val="32"/>
          <w:szCs w:val="32"/>
        </w:rPr>
        <w:t>进一步提高政治站位，紧紧围绕省委</w:t>
      </w:r>
      <w:r>
        <w:rPr>
          <w:rFonts w:eastAsia="仿宋_GB2312"/>
          <w:bCs/>
          <w:sz w:val="32"/>
          <w:szCs w:val="32"/>
        </w:rPr>
        <w:t>“</w:t>
      </w:r>
      <w:r>
        <w:rPr>
          <w:rFonts w:eastAsia="仿宋_GB2312"/>
          <w:bCs/>
          <w:sz w:val="32"/>
          <w:szCs w:val="32"/>
        </w:rPr>
        <w:t>六个确保</w:t>
      </w:r>
      <w:r>
        <w:rPr>
          <w:rFonts w:eastAsia="仿宋_GB2312"/>
          <w:bCs/>
          <w:sz w:val="32"/>
          <w:szCs w:val="32"/>
        </w:rPr>
        <w:t>”</w:t>
      </w:r>
      <w:r>
        <w:rPr>
          <w:rFonts w:eastAsia="仿宋_GB2312"/>
          <w:bCs/>
          <w:sz w:val="32"/>
          <w:szCs w:val="32"/>
        </w:rPr>
        <w:t>要求，坚持</w:t>
      </w:r>
      <w:r>
        <w:rPr>
          <w:rFonts w:eastAsia="仿宋_GB2312"/>
          <w:bCs/>
          <w:sz w:val="32"/>
          <w:szCs w:val="32"/>
        </w:rPr>
        <w:t>“</w:t>
      </w:r>
      <w:r>
        <w:rPr>
          <w:rFonts w:eastAsia="仿宋_GB2312"/>
          <w:bCs/>
          <w:sz w:val="32"/>
          <w:szCs w:val="32"/>
        </w:rPr>
        <w:t>一盘棋</w:t>
      </w:r>
      <w:r>
        <w:rPr>
          <w:rFonts w:eastAsia="仿宋_GB2312"/>
          <w:bCs/>
          <w:sz w:val="32"/>
          <w:szCs w:val="32"/>
        </w:rPr>
        <w:t>”</w:t>
      </w:r>
      <w:r>
        <w:rPr>
          <w:rFonts w:eastAsia="仿宋_GB2312"/>
          <w:bCs/>
          <w:sz w:val="32"/>
          <w:szCs w:val="32"/>
        </w:rPr>
        <w:t>思维，统筹力量做好重大政治活动期间和重要敏感节点信访保障工作，协助保障国家和省</w:t>
      </w:r>
      <w:r>
        <w:rPr>
          <w:rFonts w:eastAsia="仿宋_GB2312" w:hint="eastAsia"/>
          <w:bCs/>
          <w:sz w:val="32"/>
          <w:szCs w:val="32"/>
        </w:rPr>
        <w:t>市区</w:t>
      </w:r>
      <w:r>
        <w:rPr>
          <w:rFonts w:eastAsia="仿宋_GB2312"/>
          <w:bCs/>
          <w:sz w:val="32"/>
          <w:szCs w:val="32"/>
        </w:rPr>
        <w:t>重大政治活动顺利进行。</w:t>
      </w:r>
    </w:p>
    <w:p w:rsidR="00766374" w:rsidRDefault="00F61AA0">
      <w:pPr>
        <w:spacing w:line="600" w:lineRule="exact"/>
        <w:ind w:firstLineChars="200" w:firstLine="643"/>
        <w:rPr>
          <w:rFonts w:eastAsia="仿宋_GB2312"/>
          <w:bCs/>
          <w:sz w:val="32"/>
          <w:szCs w:val="32"/>
        </w:rPr>
      </w:pPr>
      <w:r>
        <w:rPr>
          <w:rFonts w:eastAsia="仿宋_GB2312"/>
          <w:b/>
          <w:sz w:val="32"/>
          <w:szCs w:val="32"/>
        </w:rPr>
        <w:t>绩效指标：</w:t>
      </w:r>
      <w:r>
        <w:rPr>
          <w:rFonts w:eastAsia="仿宋_GB2312" w:hint="eastAsia"/>
          <w:bCs/>
          <w:sz w:val="32"/>
          <w:szCs w:val="32"/>
        </w:rPr>
        <w:t>避免在</w:t>
      </w:r>
      <w:r>
        <w:rPr>
          <w:rFonts w:eastAsia="仿宋_GB2312"/>
          <w:bCs/>
          <w:sz w:val="32"/>
          <w:szCs w:val="32"/>
        </w:rPr>
        <w:t>重大政治活动和重要敏感节点期间发生大规模聚集上访、个人极端</w:t>
      </w:r>
      <w:r>
        <w:rPr>
          <w:rFonts w:eastAsia="仿宋_GB2312" w:hint="eastAsia"/>
          <w:bCs/>
          <w:sz w:val="32"/>
          <w:szCs w:val="32"/>
        </w:rPr>
        <w:t>上</w:t>
      </w:r>
      <w:r>
        <w:rPr>
          <w:rFonts w:eastAsia="仿宋_GB2312"/>
          <w:bCs/>
          <w:sz w:val="32"/>
          <w:szCs w:val="32"/>
        </w:rPr>
        <w:t>访</w:t>
      </w:r>
      <w:r>
        <w:rPr>
          <w:rFonts w:eastAsia="仿宋_GB2312" w:hint="eastAsia"/>
          <w:bCs/>
          <w:sz w:val="32"/>
          <w:szCs w:val="32"/>
        </w:rPr>
        <w:t>行为</w:t>
      </w:r>
      <w:r>
        <w:rPr>
          <w:rFonts w:eastAsia="仿宋_GB2312"/>
          <w:bCs/>
          <w:sz w:val="32"/>
          <w:szCs w:val="32"/>
        </w:rPr>
        <w:t>、因信访工作</w:t>
      </w:r>
      <w:r>
        <w:rPr>
          <w:rFonts w:eastAsia="仿宋_GB2312" w:hint="eastAsia"/>
          <w:bCs/>
          <w:sz w:val="32"/>
          <w:szCs w:val="32"/>
        </w:rPr>
        <w:t>处置</w:t>
      </w:r>
      <w:r>
        <w:rPr>
          <w:rFonts w:eastAsia="仿宋_GB2312"/>
          <w:bCs/>
          <w:sz w:val="32"/>
          <w:szCs w:val="32"/>
        </w:rPr>
        <w:t>不当</w:t>
      </w:r>
      <w:r>
        <w:rPr>
          <w:rFonts w:eastAsia="仿宋_GB2312" w:hint="eastAsia"/>
          <w:bCs/>
          <w:sz w:val="32"/>
          <w:szCs w:val="32"/>
        </w:rPr>
        <w:t>引发</w:t>
      </w:r>
      <w:r>
        <w:rPr>
          <w:rFonts w:eastAsia="仿宋_GB2312"/>
          <w:bCs/>
          <w:sz w:val="32"/>
          <w:szCs w:val="32"/>
        </w:rPr>
        <w:t>的负面炒作。</w:t>
      </w:r>
    </w:p>
    <w:p w:rsidR="00766374" w:rsidRDefault="00F61AA0">
      <w:pPr>
        <w:spacing w:line="600" w:lineRule="exact"/>
        <w:ind w:firstLineChars="200" w:firstLine="640"/>
        <w:rPr>
          <w:rFonts w:eastAsia="楷体_GB2312"/>
          <w:sz w:val="32"/>
          <w:szCs w:val="32"/>
        </w:rPr>
      </w:pPr>
      <w:r>
        <w:rPr>
          <w:rFonts w:eastAsia="楷体_GB2312" w:hint="eastAsia"/>
          <w:sz w:val="32"/>
          <w:szCs w:val="32"/>
        </w:rPr>
        <w:t>3</w:t>
      </w:r>
      <w:r>
        <w:rPr>
          <w:rFonts w:eastAsia="楷体_GB2312" w:hint="eastAsia"/>
          <w:sz w:val="32"/>
          <w:szCs w:val="32"/>
        </w:rPr>
        <w:t>、推动化解信访积案</w:t>
      </w:r>
    </w:p>
    <w:p w:rsidR="00766374" w:rsidRDefault="00F61AA0">
      <w:pPr>
        <w:spacing w:line="600" w:lineRule="exact"/>
        <w:ind w:firstLineChars="200" w:firstLine="643"/>
        <w:rPr>
          <w:rFonts w:eastAsia="仿宋_GB2312"/>
          <w:bCs/>
          <w:sz w:val="32"/>
          <w:szCs w:val="32"/>
        </w:rPr>
      </w:pPr>
      <w:r>
        <w:rPr>
          <w:rFonts w:eastAsia="仿宋_GB2312"/>
          <w:b/>
          <w:sz w:val="32"/>
          <w:szCs w:val="32"/>
        </w:rPr>
        <w:t>绩效目标：</w:t>
      </w:r>
      <w:r>
        <w:rPr>
          <w:rFonts w:eastAsia="仿宋_GB2312"/>
          <w:bCs/>
          <w:sz w:val="32"/>
          <w:szCs w:val="32"/>
        </w:rPr>
        <w:t>深入开展信访矛盾纠纷排查，把问题隐患发现在初始、解决在当地，从源头上遏制信访增量。抓实领导干部包联信访事项和县级领导干部信访接待日制度，深入推动信访积案攻坚化解，确保实现两个</w:t>
      </w:r>
      <w:r>
        <w:rPr>
          <w:rFonts w:eastAsia="仿宋_GB2312"/>
          <w:bCs/>
          <w:sz w:val="32"/>
          <w:szCs w:val="32"/>
        </w:rPr>
        <w:t>“</w:t>
      </w:r>
      <w:r>
        <w:rPr>
          <w:rFonts w:eastAsia="仿宋_GB2312"/>
          <w:bCs/>
          <w:sz w:val="32"/>
          <w:szCs w:val="32"/>
        </w:rPr>
        <w:t>百分之百</w:t>
      </w:r>
      <w:r>
        <w:rPr>
          <w:rFonts w:eastAsia="仿宋_GB2312"/>
          <w:bCs/>
          <w:sz w:val="32"/>
          <w:szCs w:val="32"/>
        </w:rPr>
        <w:t>”</w:t>
      </w:r>
      <w:r>
        <w:rPr>
          <w:rFonts w:eastAsia="仿宋_GB2312"/>
          <w:bCs/>
          <w:sz w:val="32"/>
          <w:szCs w:val="32"/>
        </w:rPr>
        <w:t>工作</w:t>
      </w:r>
      <w:r>
        <w:rPr>
          <w:rFonts w:eastAsia="仿宋_GB2312"/>
          <w:bCs/>
          <w:sz w:val="32"/>
          <w:szCs w:val="32"/>
        </w:rPr>
        <w:t>目标。</w:t>
      </w:r>
    </w:p>
    <w:p w:rsidR="00766374" w:rsidRDefault="00F61AA0">
      <w:pPr>
        <w:spacing w:line="600" w:lineRule="exact"/>
        <w:ind w:firstLineChars="200" w:firstLine="643"/>
        <w:rPr>
          <w:rFonts w:eastAsia="仿宋_GB2312"/>
          <w:bCs/>
          <w:sz w:val="32"/>
          <w:szCs w:val="32"/>
        </w:rPr>
      </w:pPr>
      <w:r>
        <w:rPr>
          <w:rFonts w:eastAsia="仿宋_GB2312"/>
          <w:b/>
          <w:sz w:val="32"/>
          <w:szCs w:val="32"/>
        </w:rPr>
        <w:lastRenderedPageBreak/>
        <w:t>绩效指标：</w:t>
      </w:r>
      <w:r>
        <w:rPr>
          <w:rFonts w:eastAsia="仿宋_GB2312"/>
          <w:bCs/>
          <w:sz w:val="32"/>
          <w:szCs w:val="32"/>
        </w:rPr>
        <w:t>国家信访局交办积案和省</w:t>
      </w:r>
      <w:r>
        <w:rPr>
          <w:rFonts w:eastAsia="仿宋_GB2312" w:hint="eastAsia"/>
          <w:bCs/>
          <w:sz w:val="32"/>
          <w:szCs w:val="32"/>
        </w:rPr>
        <w:t>市</w:t>
      </w:r>
      <w:r>
        <w:rPr>
          <w:rFonts w:eastAsia="仿宋_GB2312"/>
          <w:bCs/>
          <w:sz w:val="32"/>
          <w:szCs w:val="32"/>
        </w:rPr>
        <w:t>交办积案化解率均达到</w:t>
      </w:r>
      <w:r>
        <w:rPr>
          <w:rFonts w:eastAsia="仿宋_GB2312"/>
          <w:bCs/>
          <w:sz w:val="32"/>
          <w:szCs w:val="32"/>
        </w:rPr>
        <w:t>100%</w:t>
      </w:r>
      <w:r>
        <w:rPr>
          <w:rFonts w:eastAsia="仿宋_GB2312"/>
          <w:bCs/>
          <w:sz w:val="32"/>
          <w:szCs w:val="32"/>
        </w:rPr>
        <w:t>。</w:t>
      </w:r>
    </w:p>
    <w:p w:rsidR="00766374" w:rsidRDefault="00F61AA0">
      <w:pPr>
        <w:spacing w:line="600" w:lineRule="exact"/>
        <w:ind w:firstLineChars="200" w:firstLine="640"/>
        <w:rPr>
          <w:rFonts w:eastAsia="楷体_GB2312"/>
          <w:sz w:val="32"/>
          <w:szCs w:val="32"/>
        </w:rPr>
      </w:pPr>
      <w:r>
        <w:rPr>
          <w:rFonts w:eastAsia="楷体_GB2312" w:hint="eastAsia"/>
          <w:sz w:val="32"/>
          <w:szCs w:val="32"/>
        </w:rPr>
        <w:t>4</w:t>
      </w:r>
      <w:r>
        <w:rPr>
          <w:rFonts w:eastAsia="楷体_GB2312" w:hint="eastAsia"/>
          <w:sz w:val="32"/>
          <w:szCs w:val="32"/>
        </w:rPr>
        <w:t>、</w:t>
      </w:r>
      <w:r>
        <w:rPr>
          <w:rFonts w:eastAsia="楷体_GB2312"/>
          <w:sz w:val="32"/>
          <w:szCs w:val="32"/>
        </w:rPr>
        <w:t>积极开展人民建议征集工作</w:t>
      </w:r>
    </w:p>
    <w:p w:rsidR="00766374" w:rsidRDefault="00F61AA0">
      <w:pPr>
        <w:spacing w:line="600" w:lineRule="exact"/>
        <w:ind w:firstLineChars="200" w:firstLine="643"/>
        <w:rPr>
          <w:rFonts w:eastAsia="仿宋_GB2312"/>
          <w:sz w:val="32"/>
          <w:szCs w:val="32"/>
        </w:rPr>
      </w:pPr>
      <w:r>
        <w:rPr>
          <w:rFonts w:eastAsia="仿宋_GB2312"/>
          <w:b/>
          <w:bCs/>
          <w:sz w:val="32"/>
          <w:szCs w:val="32"/>
        </w:rPr>
        <w:t>绩效目标：</w:t>
      </w:r>
      <w:r>
        <w:rPr>
          <w:rFonts w:eastAsia="仿宋_GB2312"/>
          <w:sz w:val="32"/>
          <w:szCs w:val="32"/>
        </w:rPr>
        <w:t>宣传引导广大人民群众及社会各界人士关注我</w:t>
      </w:r>
      <w:r>
        <w:rPr>
          <w:rFonts w:eastAsia="仿宋_GB2312" w:hint="eastAsia"/>
          <w:sz w:val="32"/>
          <w:szCs w:val="32"/>
        </w:rPr>
        <w:t>市</w:t>
      </w:r>
      <w:r>
        <w:rPr>
          <w:rFonts w:eastAsia="仿宋_GB2312"/>
          <w:sz w:val="32"/>
          <w:szCs w:val="32"/>
        </w:rPr>
        <w:t>经济社会发展中的重点、热点和难点问题，为</w:t>
      </w:r>
      <w:r>
        <w:rPr>
          <w:rFonts w:eastAsia="仿宋_GB2312" w:hint="eastAsia"/>
          <w:sz w:val="32"/>
          <w:szCs w:val="32"/>
        </w:rPr>
        <w:t>高新区</w:t>
      </w:r>
      <w:r>
        <w:rPr>
          <w:rFonts w:eastAsia="仿宋_GB2312"/>
          <w:sz w:val="32"/>
          <w:szCs w:val="32"/>
        </w:rPr>
        <w:t>的改革发展提出有价值、有前瞻性的意见和建议，为建设</w:t>
      </w:r>
      <w:r>
        <w:rPr>
          <w:rFonts w:eastAsia="仿宋_GB2312"/>
          <w:sz w:val="32"/>
          <w:szCs w:val="32"/>
        </w:rPr>
        <w:t>“</w:t>
      </w:r>
      <w:r>
        <w:rPr>
          <w:rFonts w:eastAsia="仿宋_GB2312"/>
          <w:sz w:val="32"/>
          <w:szCs w:val="32"/>
        </w:rPr>
        <w:t>经济强省、美丽河北</w:t>
      </w:r>
      <w:r>
        <w:rPr>
          <w:rFonts w:eastAsia="仿宋_GB2312"/>
          <w:sz w:val="32"/>
          <w:szCs w:val="32"/>
        </w:rPr>
        <w:t>”</w:t>
      </w:r>
      <w:proofErr w:type="gramStart"/>
      <w:r>
        <w:rPr>
          <w:rFonts w:eastAsia="仿宋_GB2312"/>
          <w:sz w:val="32"/>
          <w:szCs w:val="32"/>
        </w:rPr>
        <w:t>作出</w:t>
      </w:r>
      <w:proofErr w:type="gramEnd"/>
      <w:r>
        <w:rPr>
          <w:rFonts w:eastAsia="仿宋_GB2312"/>
          <w:sz w:val="32"/>
          <w:szCs w:val="32"/>
        </w:rPr>
        <w:t>积极贡献。</w:t>
      </w:r>
    </w:p>
    <w:p w:rsidR="00766374" w:rsidRDefault="00F61AA0">
      <w:pPr>
        <w:spacing w:line="600" w:lineRule="exact"/>
        <w:ind w:firstLineChars="200" w:firstLine="643"/>
        <w:rPr>
          <w:rFonts w:eastAsia="方正仿宋_GBK"/>
          <w:sz w:val="32"/>
          <w:szCs w:val="32"/>
        </w:rPr>
      </w:pPr>
      <w:r>
        <w:rPr>
          <w:rFonts w:eastAsia="仿宋_GB2312"/>
          <w:b/>
          <w:bCs/>
          <w:sz w:val="32"/>
          <w:szCs w:val="32"/>
        </w:rPr>
        <w:t>绩效指标：</w:t>
      </w:r>
      <w:r>
        <w:rPr>
          <w:rFonts w:eastAsia="仿宋_GB2312"/>
          <w:sz w:val="32"/>
          <w:szCs w:val="32"/>
        </w:rPr>
        <w:t>每年</w:t>
      </w:r>
      <w:r>
        <w:rPr>
          <w:rFonts w:eastAsia="仿宋_GB2312" w:hint="eastAsia"/>
          <w:sz w:val="32"/>
          <w:szCs w:val="32"/>
        </w:rPr>
        <w:t>信访法制宣传</w:t>
      </w:r>
      <w:r>
        <w:rPr>
          <w:rFonts w:eastAsia="仿宋_GB2312" w:hint="eastAsia"/>
          <w:sz w:val="32"/>
          <w:szCs w:val="32"/>
        </w:rPr>
        <w:t>2</w:t>
      </w:r>
      <w:r>
        <w:rPr>
          <w:rFonts w:eastAsia="仿宋_GB2312" w:hint="eastAsia"/>
          <w:sz w:val="32"/>
          <w:szCs w:val="32"/>
        </w:rPr>
        <w:t>次</w:t>
      </w:r>
      <w:r>
        <w:rPr>
          <w:rFonts w:eastAsia="仿宋_GB2312"/>
          <w:sz w:val="32"/>
          <w:szCs w:val="32"/>
        </w:rPr>
        <w:t>以上。</w:t>
      </w:r>
    </w:p>
    <w:p w:rsidR="00766374" w:rsidRDefault="00F61AA0">
      <w:pPr>
        <w:spacing w:line="600" w:lineRule="exact"/>
        <w:ind w:firstLineChars="200" w:firstLine="640"/>
        <w:rPr>
          <w:rFonts w:eastAsia="方正仿宋_GBK"/>
          <w:sz w:val="32"/>
          <w:szCs w:val="32"/>
        </w:rPr>
      </w:pPr>
      <w:r>
        <w:rPr>
          <w:rFonts w:eastAsia="方正仿宋_GBK" w:hint="eastAsia"/>
          <w:sz w:val="32"/>
          <w:szCs w:val="32"/>
        </w:rPr>
        <w:t>（三）工作保障措施</w:t>
      </w:r>
    </w:p>
    <w:p w:rsidR="00766374" w:rsidRDefault="00F61AA0">
      <w:pPr>
        <w:spacing w:line="600" w:lineRule="exact"/>
        <w:ind w:firstLineChars="200" w:firstLine="640"/>
        <w:rPr>
          <w:rFonts w:eastAsia="仿宋_GB2312"/>
          <w:b/>
          <w:bCs/>
          <w:sz w:val="32"/>
          <w:szCs w:val="32"/>
        </w:rPr>
      </w:pPr>
      <w:r>
        <w:rPr>
          <w:rFonts w:eastAsia="楷体_GB2312" w:hint="eastAsia"/>
          <w:sz w:val="32"/>
          <w:szCs w:val="32"/>
        </w:rPr>
        <w:t>1</w:t>
      </w:r>
      <w:r>
        <w:rPr>
          <w:rFonts w:eastAsia="楷体_GB2312" w:hint="eastAsia"/>
          <w:sz w:val="32"/>
          <w:szCs w:val="32"/>
        </w:rPr>
        <w:t>、</w:t>
      </w:r>
      <w:r>
        <w:rPr>
          <w:rFonts w:eastAsia="楷体_GB2312"/>
          <w:sz w:val="32"/>
          <w:szCs w:val="32"/>
        </w:rPr>
        <w:t>强化组织推动。</w:t>
      </w:r>
      <w:r>
        <w:rPr>
          <w:rFonts w:eastAsia="仿宋_GB2312"/>
          <w:sz w:val="32"/>
          <w:szCs w:val="32"/>
        </w:rPr>
        <w:t>成立由局主要领导任组长的预算绩效工作领导小组，下设预算绩效工作领导小组办公室，围绕年度总体绩效目标和分类绩效目标，统筹推进年度绩效工作，加强绩效运行监控，确保绩效目标如期高标准完成。</w:t>
      </w:r>
    </w:p>
    <w:p w:rsidR="00766374" w:rsidRDefault="00F61AA0">
      <w:pPr>
        <w:spacing w:line="600" w:lineRule="exact"/>
        <w:ind w:firstLineChars="200" w:firstLine="640"/>
        <w:rPr>
          <w:rFonts w:eastAsia="仿宋_GB2312"/>
          <w:b/>
          <w:bCs/>
          <w:sz w:val="32"/>
          <w:szCs w:val="32"/>
        </w:rPr>
      </w:pPr>
      <w:r>
        <w:rPr>
          <w:rFonts w:eastAsia="楷体_GB2312" w:hint="eastAsia"/>
          <w:sz w:val="32"/>
          <w:szCs w:val="32"/>
        </w:rPr>
        <w:t>2</w:t>
      </w:r>
      <w:r>
        <w:rPr>
          <w:rFonts w:eastAsia="楷体_GB2312" w:hint="eastAsia"/>
          <w:sz w:val="32"/>
          <w:szCs w:val="32"/>
        </w:rPr>
        <w:t>、</w:t>
      </w:r>
      <w:r>
        <w:rPr>
          <w:rFonts w:eastAsia="楷体_GB2312"/>
          <w:sz w:val="32"/>
          <w:szCs w:val="32"/>
        </w:rPr>
        <w:t>完善制度建设。</w:t>
      </w:r>
      <w:r>
        <w:rPr>
          <w:rFonts w:eastAsia="仿宋_GB2312"/>
          <w:sz w:val="32"/>
          <w:szCs w:val="32"/>
        </w:rPr>
        <w:t>完善</w:t>
      </w:r>
      <w:r>
        <w:rPr>
          <w:rFonts w:eastAsia="仿宋_GB2312" w:hint="eastAsia"/>
          <w:sz w:val="32"/>
          <w:szCs w:val="32"/>
        </w:rPr>
        <w:t>区</w:t>
      </w:r>
      <w:r>
        <w:rPr>
          <w:rFonts w:eastAsia="仿宋_GB2312"/>
          <w:sz w:val="32"/>
          <w:szCs w:val="32"/>
        </w:rPr>
        <w:t>信访局预算绩效管理制度、资金管理办法等，强化制度执行落实，为预算绩效目标的实现提供坚实的制度保障。</w:t>
      </w:r>
    </w:p>
    <w:p w:rsidR="00766374" w:rsidRDefault="00F61AA0">
      <w:pPr>
        <w:spacing w:line="600" w:lineRule="exact"/>
        <w:ind w:firstLineChars="200" w:firstLine="640"/>
        <w:rPr>
          <w:rFonts w:eastAsia="仿宋_GB2312"/>
          <w:sz w:val="32"/>
          <w:szCs w:val="32"/>
        </w:rPr>
      </w:pPr>
      <w:r>
        <w:rPr>
          <w:rFonts w:eastAsia="楷体_GB2312" w:hint="eastAsia"/>
          <w:sz w:val="32"/>
          <w:szCs w:val="32"/>
        </w:rPr>
        <w:t>3</w:t>
      </w:r>
      <w:r>
        <w:rPr>
          <w:rFonts w:eastAsia="楷体_GB2312" w:hint="eastAsia"/>
          <w:sz w:val="32"/>
          <w:szCs w:val="32"/>
        </w:rPr>
        <w:t>、</w:t>
      </w:r>
      <w:r>
        <w:rPr>
          <w:rFonts w:eastAsia="楷体_GB2312"/>
          <w:sz w:val="32"/>
          <w:szCs w:val="32"/>
        </w:rPr>
        <w:t>规范财务管理。</w:t>
      </w:r>
      <w:r>
        <w:rPr>
          <w:rFonts w:eastAsia="仿宋_GB2312"/>
          <w:sz w:val="32"/>
          <w:szCs w:val="32"/>
        </w:rPr>
        <w:t>出台</w:t>
      </w:r>
      <w:r>
        <w:rPr>
          <w:rFonts w:eastAsia="仿宋_GB2312" w:hint="eastAsia"/>
          <w:sz w:val="32"/>
          <w:szCs w:val="32"/>
        </w:rPr>
        <w:t>区</w:t>
      </w:r>
      <w:r>
        <w:rPr>
          <w:rFonts w:eastAsia="仿宋_GB2312"/>
          <w:sz w:val="32"/>
          <w:szCs w:val="32"/>
        </w:rPr>
        <w:t>信访局《财务管理规定》、《固定资产管理办法（试行）》、《办公用品管理规定（试行）》，严格审批程序，加强固定资产登记、使用和报废处置管理，加强财务人员的业务培训，提高业务素质，确保财</w:t>
      </w:r>
      <w:r>
        <w:rPr>
          <w:rFonts w:eastAsia="仿宋_GB2312"/>
          <w:sz w:val="32"/>
          <w:szCs w:val="32"/>
        </w:rPr>
        <w:t>政资金使用合法合</w:t>
      </w:r>
      <w:proofErr w:type="gramStart"/>
      <w:r>
        <w:rPr>
          <w:rFonts w:eastAsia="仿宋_GB2312"/>
          <w:sz w:val="32"/>
          <w:szCs w:val="32"/>
        </w:rPr>
        <w:t>规</w:t>
      </w:r>
      <w:proofErr w:type="gramEnd"/>
      <w:r>
        <w:rPr>
          <w:rFonts w:eastAsia="仿宋_GB2312"/>
          <w:sz w:val="32"/>
          <w:szCs w:val="32"/>
        </w:rPr>
        <w:t>。</w:t>
      </w:r>
    </w:p>
    <w:p w:rsidR="00766374" w:rsidRDefault="00F61AA0">
      <w:pPr>
        <w:spacing w:line="600" w:lineRule="exact"/>
        <w:ind w:firstLineChars="200" w:firstLine="640"/>
        <w:rPr>
          <w:rFonts w:eastAsia="方正仿宋_GBK"/>
          <w:b/>
          <w:bCs/>
          <w:sz w:val="32"/>
          <w:szCs w:val="32"/>
        </w:rPr>
      </w:pPr>
      <w:r>
        <w:rPr>
          <w:rFonts w:eastAsia="楷体_GB2312" w:hint="eastAsia"/>
          <w:sz w:val="32"/>
          <w:szCs w:val="32"/>
        </w:rPr>
        <w:lastRenderedPageBreak/>
        <w:t>4</w:t>
      </w:r>
      <w:r>
        <w:rPr>
          <w:rFonts w:eastAsia="楷体_GB2312" w:hint="eastAsia"/>
          <w:sz w:val="32"/>
          <w:szCs w:val="32"/>
        </w:rPr>
        <w:t>、</w:t>
      </w:r>
      <w:r>
        <w:rPr>
          <w:rFonts w:eastAsia="楷体_GB2312"/>
          <w:sz w:val="32"/>
          <w:szCs w:val="32"/>
        </w:rPr>
        <w:t>加强支出管理。</w:t>
      </w:r>
      <w:r>
        <w:rPr>
          <w:rFonts w:eastAsia="仿宋_GB2312"/>
          <w:sz w:val="32"/>
          <w:szCs w:val="32"/>
        </w:rPr>
        <w:t>协调各业务处室制定详细支出计划，及时支付资金，确保每月支出进度达标。不断提升政府采购效率，在预算批复后提早进入政府采购程序。</w:t>
      </w:r>
    </w:p>
    <w:p w:rsidR="00766374" w:rsidRDefault="00F61AA0">
      <w:pPr>
        <w:spacing w:line="600" w:lineRule="exact"/>
        <w:ind w:firstLineChars="200" w:firstLine="640"/>
        <w:rPr>
          <w:rFonts w:eastAsia="仿宋_GB2312"/>
          <w:b/>
          <w:bCs/>
          <w:sz w:val="32"/>
          <w:szCs w:val="32"/>
        </w:rPr>
      </w:pPr>
      <w:r>
        <w:rPr>
          <w:rFonts w:eastAsia="楷体_GB2312" w:hint="eastAsia"/>
          <w:sz w:val="32"/>
          <w:szCs w:val="32"/>
        </w:rPr>
        <w:t>5</w:t>
      </w:r>
      <w:r>
        <w:rPr>
          <w:rFonts w:eastAsia="楷体_GB2312" w:hint="eastAsia"/>
          <w:sz w:val="32"/>
          <w:szCs w:val="32"/>
        </w:rPr>
        <w:t>、</w:t>
      </w:r>
      <w:r>
        <w:rPr>
          <w:rFonts w:eastAsia="楷体_GB2312"/>
          <w:sz w:val="32"/>
          <w:szCs w:val="32"/>
        </w:rPr>
        <w:t>压实工作责任。</w:t>
      </w:r>
      <w:r>
        <w:rPr>
          <w:rFonts w:eastAsia="仿宋_GB2312"/>
          <w:sz w:val="32"/>
          <w:szCs w:val="32"/>
        </w:rPr>
        <w:t>按照</w:t>
      </w:r>
      <w:r>
        <w:rPr>
          <w:rFonts w:eastAsia="仿宋_GB2312"/>
          <w:sz w:val="32"/>
          <w:szCs w:val="32"/>
        </w:rPr>
        <w:t>“</w:t>
      </w:r>
      <w:r>
        <w:rPr>
          <w:rFonts w:eastAsia="仿宋_GB2312"/>
          <w:sz w:val="32"/>
          <w:szCs w:val="32"/>
        </w:rPr>
        <w:t>谁花钱、谁负责，谁牵</w:t>
      </w:r>
      <w:r>
        <w:rPr>
          <w:rFonts w:eastAsia="仿宋_GB2312" w:hint="eastAsia"/>
          <w:sz w:val="32"/>
          <w:szCs w:val="32"/>
        </w:rPr>
        <w:t>头</w:t>
      </w:r>
      <w:r>
        <w:rPr>
          <w:rFonts w:eastAsia="仿宋_GB2312"/>
          <w:sz w:val="32"/>
          <w:szCs w:val="32"/>
        </w:rPr>
        <w:t>、谁主责</w:t>
      </w:r>
      <w:r>
        <w:rPr>
          <w:rFonts w:eastAsia="仿宋_GB2312"/>
          <w:sz w:val="32"/>
          <w:szCs w:val="32"/>
        </w:rPr>
        <w:t>”</w:t>
      </w:r>
      <w:r>
        <w:rPr>
          <w:rFonts w:eastAsia="仿宋_GB2312"/>
          <w:sz w:val="32"/>
          <w:szCs w:val="32"/>
        </w:rPr>
        <w:t>的原则，明确各处</w:t>
      </w:r>
      <w:proofErr w:type="gramStart"/>
      <w:r>
        <w:rPr>
          <w:rFonts w:eastAsia="仿宋_GB2312"/>
          <w:sz w:val="32"/>
          <w:szCs w:val="32"/>
        </w:rPr>
        <w:t>室预算</w:t>
      </w:r>
      <w:proofErr w:type="gramEnd"/>
      <w:r>
        <w:rPr>
          <w:rFonts w:eastAsia="仿宋_GB2312"/>
          <w:sz w:val="32"/>
          <w:szCs w:val="32"/>
        </w:rPr>
        <w:t>绩效管理职责，压实其主要负责人</w:t>
      </w:r>
      <w:r>
        <w:rPr>
          <w:rFonts w:eastAsia="仿宋_GB2312"/>
          <w:sz w:val="32"/>
          <w:szCs w:val="32"/>
        </w:rPr>
        <w:t>“</w:t>
      </w:r>
      <w:r>
        <w:rPr>
          <w:rFonts w:eastAsia="仿宋_GB2312"/>
          <w:sz w:val="32"/>
          <w:szCs w:val="32"/>
        </w:rPr>
        <w:t>第一责任人</w:t>
      </w:r>
      <w:r>
        <w:rPr>
          <w:rFonts w:eastAsia="仿宋_GB2312"/>
          <w:sz w:val="32"/>
          <w:szCs w:val="32"/>
        </w:rPr>
        <w:t>”</w:t>
      </w:r>
      <w:r>
        <w:rPr>
          <w:rFonts w:eastAsia="仿宋_GB2312"/>
          <w:sz w:val="32"/>
          <w:szCs w:val="32"/>
        </w:rPr>
        <w:t>的责任，按照领导小组指示要求，配合领导小组办公室开展分管项目及内容的预算绩效管理工作。</w:t>
      </w:r>
    </w:p>
    <w:p w:rsidR="00766374" w:rsidRDefault="00F61AA0">
      <w:pPr>
        <w:spacing w:line="600" w:lineRule="exact"/>
        <w:ind w:firstLineChars="200" w:firstLine="640"/>
        <w:rPr>
          <w:rFonts w:eastAsia="仿宋_GB2312"/>
          <w:sz w:val="32"/>
          <w:szCs w:val="32"/>
        </w:rPr>
      </w:pPr>
      <w:r>
        <w:rPr>
          <w:rFonts w:eastAsia="楷体_GB2312" w:hint="eastAsia"/>
          <w:sz w:val="32"/>
          <w:szCs w:val="32"/>
        </w:rPr>
        <w:t>6</w:t>
      </w:r>
      <w:r>
        <w:rPr>
          <w:rFonts w:eastAsia="楷体_GB2312" w:hint="eastAsia"/>
          <w:sz w:val="32"/>
          <w:szCs w:val="32"/>
        </w:rPr>
        <w:t>、</w:t>
      </w:r>
      <w:r>
        <w:rPr>
          <w:rFonts w:eastAsia="楷体_GB2312"/>
          <w:sz w:val="32"/>
          <w:szCs w:val="32"/>
        </w:rPr>
        <w:t>强化过程跟踪。</w:t>
      </w:r>
      <w:r>
        <w:rPr>
          <w:rFonts w:eastAsia="仿宋_GB2312"/>
          <w:sz w:val="32"/>
          <w:szCs w:val="32"/>
        </w:rPr>
        <w:t>加大协调力度和督促指导，及时跟进各处室绩效工作进度，破解工作中的难题，力促预算绩效工作取得扎实成效。</w:t>
      </w:r>
    </w:p>
    <w:p w:rsidR="00766374" w:rsidRDefault="00766374">
      <w:pPr>
        <w:ind w:firstLineChars="200" w:firstLine="420"/>
        <w:jc w:val="center"/>
        <w:rPr>
          <w:rFonts w:hAnsi="宋体"/>
        </w:rPr>
      </w:pPr>
    </w:p>
    <w:p w:rsidR="00766374" w:rsidRDefault="00766374">
      <w:pPr>
        <w:ind w:firstLineChars="200" w:firstLine="560"/>
        <w:jc w:val="center"/>
        <w:rPr>
          <w:rFonts w:eastAsia="方正仿宋_GBK"/>
          <w:sz w:val="28"/>
        </w:rPr>
        <w:sectPr w:rsidR="00766374">
          <w:headerReference w:type="default" r:id="rId8"/>
          <w:footerReference w:type="default" r:id="rId9"/>
          <w:pgSz w:w="16839" w:h="11907" w:orient="landscape"/>
          <w:pgMar w:top="1304" w:right="1984" w:bottom="1304" w:left="1134" w:header="851" w:footer="992" w:gutter="0"/>
          <w:pgNumType w:start="1"/>
          <w:cols w:space="425"/>
          <w:docGrid w:type="lines" w:linePitch="312"/>
        </w:sectPr>
      </w:pPr>
    </w:p>
    <w:p w:rsidR="00766374" w:rsidRDefault="00F61AA0">
      <w:r>
        <w:rPr>
          <w:rFonts w:ascii="方正小标宋_GBK" w:eastAsia="方正小标宋_GBK"/>
          <w:sz w:val="52"/>
        </w:rPr>
        <w:lastRenderedPageBreak/>
        <w:t xml:space="preserve"> </w:t>
      </w:r>
    </w:p>
    <w:p w:rsidR="00766374" w:rsidRDefault="00F61AA0" w:rsidP="00F61AA0">
      <w:pPr>
        <w:ind w:firstLineChars="200" w:firstLine="560"/>
        <w:jc w:val="left"/>
        <w:outlineLvl w:val="1"/>
        <w:rPr>
          <w:rFonts w:hAnsi="宋体"/>
          <w:b/>
          <w:sz w:val="28"/>
        </w:rPr>
      </w:pPr>
      <w:r>
        <w:rPr>
          <w:rFonts w:ascii="方正仿宋_GBK" w:eastAsia="方正仿宋_GBK"/>
          <w:b/>
          <w:sz w:val="28"/>
        </w:rPr>
        <w:t>1</w:t>
      </w:r>
      <w:r>
        <w:rPr>
          <w:rFonts w:ascii="方正仿宋_GBK" w:eastAsia="方正仿宋_GBK" w:hint="eastAsia"/>
          <w:b/>
          <w:sz w:val="28"/>
        </w:rPr>
        <w:t>、</w:t>
      </w:r>
      <w:proofErr w:type="gramStart"/>
      <w:r>
        <w:rPr>
          <w:rFonts w:ascii="方正仿宋_GBK" w:eastAsia="方正仿宋_GBK" w:hint="eastAsia"/>
          <w:b/>
          <w:sz w:val="28"/>
        </w:rPr>
        <w:t>信访维稳专项</w:t>
      </w:r>
      <w:proofErr w:type="gramEnd"/>
      <w:r>
        <w:rPr>
          <w:rFonts w:ascii="方正仿宋_GBK" w:eastAsia="方正仿宋_GBK" w:hint="eastAsia"/>
          <w:b/>
          <w:sz w:val="28"/>
        </w:rPr>
        <w:t>资金绩效目标表</w:t>
      </w:r>
      <w:r>
        <w:rPr>
          <w:rFonts w:ascii="方正仿宋_GBK" w:eastAsia="方正仿宋_GBK"/>
          <w:b/>
          <w:sz w:val="28"/>
        </w:rPr>
        <w:fldChar w:fldCharType="begin"/>
      </w:r>
      <w:r>
        <w:rPr>
          <w:rFonts w:ascii="方正仿宋_GBK" w:eastAsia="方正仿宋_GBK"/>
          <w:b/>
          <w:sz w:val="28"/>
        </w:rPr>
        <w:instrText>tc "</w:instrText>
      </w:r>
      <w:bookmarkStart w:id="1" w:name="_Toc42592036"/>
      <w:r>
        <w:rPr>
          <w:rFonts w:ascii="方正仿宋_GBK" w:eastAsia="方正仿宋_GBK"/>
          <w:b/>
          <w:sz w:val="28"/>
        </w:rPr>
        <w:instrText>1</w:instrText>
      </w:r>
      <w:r>
        <w:rPr>
          <w:rFonts w:ascii="方正仿宋_GBK" w:eastAsia="方正仿宋_GBK" w:hint="eastAsia"/>
          <w:b/>
          <w:sz w:val="28"/>
        </w:rPr>
        <w:instrText>、信访维稳专项资金绩效目标表</w:instrText>
      </w:r>
      <w:bookmarkEnd w:id="1"/>
      <w:r>
        <w:rPr>
          <w:rFonts w:ascii="方正仿宋_GBK" w:eastAsia="方正仿宋_GBK"/>
          <w:b/>
          <w:sz w:val="28"/>
        </w:rPr>
        <w:instrText>" \f B \l 01</w:instrText>
      </w:r>
      <w:r>
        <w:rPr>
          <w:rFonts w:ascii="方正仿宋_GBK" w:eastAsia="方正仿宋_GBK"/>
          <w:b/>
          <w:sz w:val="28"/>
        </w:rPr>
        <w:fldChar w:fldCharType="end"/>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1587"/>
        <w:gridCol w:w="1304"/>
        <w:gridCol w:w="1276"/>
        <w:gridCol w:w="1701"/>
      </w:tblGrid>
      <w:tr w:rsidR="00766374">
        <w:trPr>
          <w:trHeight w:val="397"/>
          <w:jc w:val="center"/>
        </w:trPr>
        <w:tc>
          <w:tcPr>
            <w:tcW w:w="7711" w:type="dxa"/>
            <w:gridSpan w:val="6"/>
            <w:tcBorders>
              <w:top w:val="single" w:sz="6" w:space="0" w:color="FFFFFF"/>
              <w:left w:val="single" w:sz="6" w:space="0" w:color="FFFFFF"/>
              <w:right w:val="single" w:sz="6" w:space="0" w:color="FFFFFF"/>
            </w:tcBorders>
            <w:vAlign w:val="center"/>
          </w:tcPr>
          <w:p w:rsidR="00766374" w:rsidRDefault="00766374">
            <w:pPr>
              <w:spacing w:line="300" w:lineRule="exact"/>
              <w:jc w:val="left"/>
              <w:rPr>
                <w:rFonts w:ascii="方正书宋_GBK" w:eastAsia="方正书宋_GBK"/>
                <w:b/>
              </w:rPr>
            </w:pPr>
          </w:p>
        </w:tc>
        <w:tc>
          <w:tcPr>
            <w:tcW w:w="1701" w:type="dxa"/>
            <w:tcBorders>
              <w:top w:val="single" w:sz="6" w:space="0" w:color="FFFFFF"/>
              <w:left w:val="single" w:sz="6" w:space="0" w:color="FFFFFF"/>
              <w:right w:val="single" w:sz="6" w:space="0" w:color="FFFFFF"/>
            </w:tcBorders>
            <w:vAlign w:val="center"/>
          </w:tcPr>
          <w:p w:rsidR="00766374" w:rsidRDefault="00F61AA0">
            <w:pPr>
              <w:spacing w:line="300" w:lineRule="exact"/>
              <w:jc w:val="right"/>
              <w:rPr>
                <w:rFonts w:ascii="方正书宋_GBK" w:eastAsia="方正书宋_GBK"/>
              </w:rPr>
            </w:pPr>
            <w:r>
              <w:rPr>
                <w:rFonts w:ascii="方正书宋_GBK" w:eastAsia="方正书宋_GBK" w:hint="eastAsia"/>
              </w:rPr>
              <w:t>单位：万元</w:t>
            </w:r>
          </w:p>
        </w:tc>
      </w:tr>
      <w:tr w:rsidR="00766374">
        <w:trPr>
          <w:trHeight w:val="369"/>
          <w:jc w:val="center"/>
        </w:trPr>
        <w:tc>
          <w:tcPr>
            <w:tcW w:w="1134"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项目编码</w:t>
            </w:r>
          </w:p>
        </w:tc>
        <w:tc>
          <w:tcPr>
            <w:tcW w:w="2410" w:type="dxa"/>
            <w:gridSpan w:val="2"/>
            <w:vAlign w:val="center"/>
          </w:tcPr>
          <w:p w:rsidR="00766374" w:rsidRDefault="00F61AA0">
            <w:pPr>
              <w:spacing w:line="300" w:lineRule="exact"/>
              <w:jc w:val="left"/>
              <w:rPr>
                <w:rFonts w:ascii="方正书宋_GBK" w:eastAsia="方正书宋_GBK"/>
              </w:rPr>
            </w:pPr>
            <w:r>
              <w:rPr>
                <w:rFonts w:ascii="方正书宋_GBK" w:eastAsia="方正书宋_GBK"/>
              </w:rPr>
              <w:t>000-9999-JSN-2LTB</w:t>
            </w:r>
          </w:p>
        </w:tc>
        <w:tc>
          <w:tcPr>
            <w:tcW w:w="1587"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专项资金名称</w:t>
            </w:r>
          </w:p>
        </w:tc>
        <w:tc>
          <w:tcPr>
            <w:tcW w:w="4281" w:type="dxa"/>
            <w:gridSpan w:val="3"/>
            <w:vAlign w:val="center"/>
          </w:tcPr>
          <w:p w:rsidR="00766374" w:rsidRDefault="00F61AA0">
            <w:pPr>
              <w:spacing w:line="300" w:lineRule="exact"/>
              <w:jc w:val="left"/>
              <w:rPr>
                <w:rFonts w:ascii="方正书宋_GBK" w:eastAsia="方正书宋_GBK"/>
              </w:rPr>
            </w:pPr>
            <w:proofErr w:type="gramStart"/>
            <w:r>
              <w:rPr>
                <w:rFonts w:ascii="方正书宋_GBK" w:eastAsia="方正书宋_GBK" w:hint="eastAsia"/>
              </w:rPr>
              <w:t>信访维稳专项</w:t>
            </w:r>
            <w:proofErr w:type="gramEnd"/>
            <w:r>
              <w:rPr>
                <w:rFonts w:ascii="方正书宋_GBK" w:eastAsia="方正书宋_GBK" w:hint="eastAsia"/>
              </w:rPr>
              <w:t>资金</w:t>
            </w:r>
          </w:p>
        </w:tc>
      </w:tr>
      <w:tr w:rsidR="00766374">
        <w:trPr>
          <w:trHeight w:val="369"/>
          <w:jc w:val="center"/>
        </w:trPr>
        <w:tc>
          <w:tcPr>
            <w:tcW w:w="1134" w:type="dxa"/>
            <w:vMerge w:val="restart"/>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预算规模及资金用途</w:t>
            </w:r>
          </w:p>
        </w:tc>
        <w:tc>
          <w:tcPr>
            <w:tcW w:w="1134"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预算数</w:t>
            </w:r>
          </w:p>
        </w:tc>
        <w:tc>
          <w:tcPr>
            <w:tcW w:w="1276" w:type="dxa"/>
            <w:vAlign w:val="center"/>
          </w:tcPr>
          <w:p w:rsidR="00766374" w:rsidRDefault="00F61AA0">
            <w:pPr>
              <w:spacing w:line="300" w:lineRule="exact"/>
              <w:jc w:val="left"/>
              <w:rPr>
                <w:rFonts w:ascii="方正书宋_GBK" w:eastAsia="方正书宋_GBK"/>
              </w:rPr>
            </w:pPr>
            <w:r>
              <w:rPr>
                <w:rFonts w:ascii="方正书宋_GBK" w:eastAsia="方正书宋_GBK"/>
              </w:rPr>
              <w:t>80.00</w:t>
            </w:r>
          </w:p>
        </w:tc>
        <w:tc>
          <w:tcPr>
            <w:tcW w:w="1587"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其中：财政资金</w:t>
            </w:r>
          </w:p>
        </w:tc>
        <w:tc>
          <w:tcPr>
            <w:tcW w:w="1304" w:type="dxa"/>
            <w:vAlign w:val="center"/>
          </w:tcPr>
          <w:p w:rsidR="00766374" w:rsidRDefault="00F61AA0">
            <w:pPr>
              <w:spacing w:line="300" w:lineRule="exact"/>
              <w:jc w:val="left"/>
              <w:rPr>
                <w:rFonts w:ascii="方正书宋_GBK" w:eastAsia="方正书宋_GBK"/>
              </w:rPr>
            </w:pPr>
            <w:r>
              <w:rPr>
                <w:rFonts w:ascii="方正书宋_GBK" w:eastAsia="方正书宋_GBK"/>
              </w:rPr>
              <w:t>80.00</w:t>
            </w:r>
          </w:p>
        </w:tc>
        <w:tc>
          <w:tcPr>
            <w:tcW w:w="1276"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其他资金</w:t>
            </w:r>
          </w:p>
        </w:tc>
        <w:tc>
          <w:tcPr>
            <w:tcW w:w="1701" w:type="dxa"/>
            <w:vAlign w:val="center"/>
          </w:tcPr>
          <w:p w:rsidR="00766374" w:rsidRDefault="00766374">
            <w:pPr>
              <w:spacing w:line="300" w:lineRule="exact"/>
              <w:jc w:val="left"/>
              <w:rPr>
                <w:rFonts w:ascii="方正书宋_GBK" w:eastAsia="方正书宋_GBK"/>
              </w:rPr>
            </w:pPr>
          </w:p>
        </w:tc>
      </w:tr>
      <w:tr w:rsidR="00766374">
        <w:trPr>
          <w:trHeight w:val="369"/>
          <w:jc w:val="center"/>
        </w:trPr>
        <w:tc>
          <w:tcPr>
            <w:tcW w:w="1134" w:type="dxa"/>
            <w:vMerge/>
            <w:vAlign w:val="center"/>
          </w:tcPr>
          <w:p w:rsidR="00766374" w:rsidRDefault="00766374">
            <w:pPr>
              <w:spacing w:line="300" w:lineRule="exact"/>
              <w:jc w:val="left"/>
              <w:outlineLvl w:val="1"/>
            </w:pPr>
          </w:p>
        </w:tc>
        <w:tc>
          <w:tcPr>
            <w:tcW w:w="8278" w:type="dxa"/>
            <w:gridSpan w:val="6"/>
            <w:vAlign w:val="center"/>
          </w:tcPr>
          <w:p w:rsidR="00766374" w:rsidRDefault="00F61AA0">
            <w:pPr>
              <w:spacing w:line="300" w:lineRule="exact"/>
              <w:jc w:val="left"/>
              <w:rPr>
                <w:rFonts w:ascii="方正书宋_GBK" w:eastAsia="方正书宋_GBK"/>
              </w:rPr>
            </w:pPr>
            <w:proofErr w:type="gramStart"/>
            <w:r>
              <w:rPr>
                <w:rFonts w:ascii="方正书宋_GBK" w:eastAsia="方正书宋_GBK" w:hint="eastAsia"/>
              </w:rPr>
              <w:t>信访维稳及</w:t>
            </w:r>
            <w:proofErr w:type="gramEnd"/>
            <w:r>
              <w:rPr>
                <w:rFonts w:ascii="方正书宋_GBK" w:eastAsia="方正书宋_GBK" w:hint="eastAsia"/>
              </w:rPr>
              <w:t>信访宣传</w:t>
            </w:r>
          </w:p>
        </w:tc>
      </w:tr>
      <w:tr w:rsidR="00766374">
        <w:trPr>
          <w:trHeight w:val="369"/>
          <w:jc w:val="center"/>
        </w:trPr>
        <w:tc>
          <w:tcPr>
            <w:tcW w:w="1134" w:type="dxa"/>
            <w:vMerge w:val="restart"/>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资金支出计划（</w:t>
            </w:r>
            <w:r>
              <w:rPr>
                <w:rFonts w:ascii="方正书宋_GBK" w:eastAsia="方正书宋_GBK"/>
                <w:b/>
              </w:rPr>
              <w:t>%</w:t>
            </w:r>
            <w:r>
              <w:rPr>
                <w:rFonts w:ascii="方正书宋_GBK" w:eastAsia="方正书宋_GBK" w:hint="eastAsia"/>
                <w:b/>
              </w:rPr>
              <w:t>）</w:t>
            </w:r>
          </w:p>
        </w:tc>
        <w:tc>
          <w:tcPr>
            <w:tcW w:w="2410" w:type="dxa"/>
            <w:gridSpan w:val="2"/>
            <w:vAlign w:val="center"/>
          </w:tcPr>
          <w:p w:rsidR="00766374" w:rsidRDefault="00F61AA0">
            <w:pPr>
              <w:spacing w:line="300" w:lineRule="exact"/>
              <w:jc w:val="center"/>
              <w:rPr>
                <w:rFonts w:ascii="方正书宋_GBK" w:eastAsia="方正书宋_GBK"/>
                <w:b/>
              </w:rPr>
            </w:pPr>
            <w:r>
              <w:rPr>
                <w:rFonts w:ascii="方正书宋_GBK" w:eastAsia="方正书宋_GBK"/>
                <w:b/>
              </w:rPr>
              <w:t>3</w:t>
            </w:r>
            <w:r>
              <w:rPr>
                <w:rFonts w:ascii="方正书宋_GBK" w:eastAsia="方正书宋_GBK" w:hint="eastAsia"/>
                <w:b/>
              </w:rPr>
              <w:t>月底</w:t>
            </w:r>
          </w:p>
        </w:tc>
        <w:tc>
          <w:tcPr>
            <w:tcW w:w="1587" w:type="dxa"/>
            <w:vAlign w:val="center"/>
          </w:tcPr>
          <w:p w:rsidR="00766374" w:rsidRDefault="00F61AA0">
            <w:pPr>
              <w:spacing w:line="300" w:lineRule="exact"/>
              <w:jc w:val="center"/>
              <w:rPr>
                <w:rFonts w:ascii="方正书宋_GBK" w:eastAsia="方正书宋_GBK"/>
                <w:b/>
              </w:rPr>
            </w:pPr>
            <w:r>
              <w:rPr>
                <w:rFonts w:ascii="方正书宋_GBK" w:eastAsia="方正书宋_GBK"/>
                <w:b/>
              </w:rPr>
              <w:t>6</w:t>
            </w:r>
            <w:r>
              <w:rPr>
                <w:rFonts w:ascii="方正书宋_GBK" w:eastAsia="方正书宋_GBK" w:hint="eastAsia"/>
                <w:b/>
              </w:rPr>
              <w:t>月底</w:t>
            </w:r>
          </w:p>
        </w:tc>
        <w:tc>
          <w:tcPr>
            <w:tcW w:w="1304" w:type="dxa"/>
            <w:vAlign w:val="center"/>
          </w:tcPr>
          <w:p w:rsidR="00766374" w:rsidRDefault="00F61AA0">
            <w:pPr>
              <w:spacing w:line="300" w:lineRule="exact"/>
              <w:jc w:val="center"/>
              <w:rPr>
                <w:rFonts w:ascii="方正书宋_GBK" w:eastAsia="方正书宋_GBK"/>
                <w:b/>
              </w:rPr>
            </w:pPr>
            <w:r>
              <w:rPr>
                <w:rFonts w:ascii="方正书宋_GBK" w:eastAsia="方正书宋_GBK"/>
                <w:b/>
              </w:rPr>
              <w:t>10</w:t>
            </w:r>
            <w:r>
              <w:rPr>
                <w:rFonts w:ascii="方正书宋_GBK" w:eastAsia="方正书宋_GBK" w:hint="eastAsia"/>
                <w:b/>
              </w:rPr>
              <w:t>月底</w:t>
            </w:r>
          </w:p>
        </w:tc>
        <w:tc>
          <w:tcPr>
            <w:tcW w:w="2977" w:type="dxa"/>
            <w:gridSpan w:val="2"/>
            <w:vAlign w:val="center"/>
          </w:tcPr>
          <w:p w:rsidR="00766374" w:rsidRDefault="00F61AA0">
            <w:pPr>
              <w:spacing w:line="300" w:lineRule="exact"/>
              <w:jc w:val="center"/>
              <w:rPr>
                <w:rFonts w:ascii="方正书宋_GBK" w:eastAsia="方正书宋_GBK"/>
                <w:b/>
              </w:rPr>
            </w:pPr>
            <w:r>
              <w:rPr>
                <w:rFonts w:ascii="方正书宋_GBK" w:eastAsia="方正书宋_GBK"/>
                <w:b/>
              </w:rPr>
              <w:t>12</w:t>
            </w:r>
            <w:r>
              <w:rPr>
                <w:rFonts w:ascii="方正书宋_GBK" w:eastAsia="方正书宋_GBK" w:hint="eastAsia"/>
                <w:b/>
              </w:rPr>
              <w:t>月底</w:t>
            </w:r>
          </w:p>
        </w:tc>
      </w:tr>
      <w:tr w:rsidR="00766374">
        <w:trPr>
          <w:trHeight w:val="369"/>
          <w:jc w:val="center"/>
        </w:trPr>
        <w:tc>
          <w:tcPr>
            <w:tcW w:w="1134" w:type="dxa"/>
            <w:vMerge/>
            <w:vAlign w:val="center"/>
          </w:tcPr>
          <w:p w:rsidR="00766374" w:rsidRDefault="00766374">
            <w:pPr>
              <w:spacing w:line="300" w:lineRule="exact"/>
              <w:jc w:val="left"/>
              <w:outlineLvl w:val="1"/>
            </w:pPr>
          </w:p>
        </w:tc>
        <w:tc>
          <w:tcPr>
            <w:tcW w:w="2410" w:type="dxa"/>
            <w:gridSpan w:val="2"/>
            <w:vAlign w:val="center"/>
          </w:tcPr>
          <w:p w:rsidR="00766374" w:rsidRDefault="00F61AA0">
            <w:pPr>
              <w:spacing w:line="300" w:lineRule="exact"/>
              <w:jc w:val="center"/>
              <w:rPr>
                <w:rFonts w:ascii="方正书宋_GBK" w:eastAsia="方正书宋_GBK"/>
              </w:rPr>
            </w:pPr>
            <w:r>
              <w:rPr>
                <w:rFonts w:ascii="方正书宋_GBK" w:eastAsia="方正书宋_GBK" w:hint="eastAsia"/>
              </w:rPr>
              <w:t>2</w:t>
            </w:r>
            <w:r>
              <w:rPr>
                <w:rFonts w:ascii="方正书宋_GBK" w:eastAsia="方正书宋_GBK"/>
              </w:rPr>
              <w:t>0.00</w:t>
            </w:r>
          </w:p>
        </w:tc>
        <w:tc>
          <w:tcPr>
            <w:tcW w:w="1587" w:type="dxa"/>
            <w:vAlign w:val="center"/>
          </w:tcPr>
          <w:p w:rsidR="00766374" w:rsidRDefault="00F61AA0">
            <w:pPr>
              <w:spacing w:line="300" w:lineRule="exact"/>
              <w:jc w:val="center"/>
              <w:rPr>
                <w:rFonts w:ascii="方正书宋_GBK" w:eastAsia="方正书宋_GBK"/>
              </w:rPr>
            </w:pPr>
            <w:r>
              <w:rPr>
                <w:rFonts w:ascii="方正书宋_GBK" w:eastAsia="方正书宋_GBK" w:hint="eastAsia"/>
              </w:rPr>
              <w:t>5</w:t>
            </w:r>
            <w:r>
              <w:rPr>
                <w:rFonts w:ascii="方正书宋_GBK" w:eastAsia="方正书宋_GBK"/>
              </w:rPr>
              <w:t>0.00</w:t>
            </w:r>
          </w:p>
        </w:tc>
        <w:tc>
          <w:tcPr>
            <w:tcW w:w="1304" w:type="dxa"/>
            <w:vAlign w:val="center"/>
          </w:tcPr>
          <w:p w:rsidR="00766374" w:rsidRDefault="00F61AA0">
            <w:pPr>
              <w:spacing w:line="300" w:lineRule="exact"/>
              <w:jc w:val="center"/>
              <w:rPr>
                <w:rFonts w:ascii="方正书宋_GBK" w:eastAsia="方正书宋_GBK"/>
              </w:rPr>
            </w:pPr>
            <w:r>
              <w:rPr>
                <w:rFonts w:ascii="方正书宋_GBK" w:eastAsia="方正书宋_GBK" w:hint="eastAsia"/>
              </w:rPr>
              <w:t>8</w:t>
            </w:r>
            <w:r>
              <w:rPr>
                <w:rFonts w:ascii="方正书宋_GBK" w:eastAsia="方正书宋_GBK"/>
              </w:rPr>
              <w:t>0.00</w:t>
            </w:r>
          </w:p>
        </w:tc>
        <w:tc>
          <w:tcPr>
            <w:tcW w:w="2977" w:type="dxa"/>
            <w:gridSpan w:val="2"/>
            <w:vAlign w:val="center"/>
          </w:tcPr>
          <w:p w:rsidR="00766374" w:rsidRDefault="00F61AA0">
            <w:pPr>
              <w:spacing w:line="300" w:lineRule="exact"/>
              <w:jc w:val="center"/>
              <w:rPr>
                <w:rFonts w:ascii="方正书宋_GBK" w:eastAsia="方正书宋_GBK"/>
              </w:rPr>
            </w:pPr>
            <w:r>
              <w:rPr>
                <w:rFonts w:ascii="方正书宋_GBK" w:eastAsia="方正书宋_GBK"/>
              </w:rPr>
              <w:t>100.00</w:t>
            </w:r>
          </w:p>
        </w:tc>
      </w:tr>
      <w:tr w:rsidR="00766374">
        <w:trPr>
          <w:trHeight w:val="369"/>
          <w:jc w:val="center"/>
        </w:trPr>
        <w:tc>
          <w:tcPr>
            <w:tcW w:w="1134" w:type="dxa"/>
            <w:tcBorders>
              <w:bottom w:val="nil"/>
            </w:tcBorders>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绩效目标</w:t>
            </w:r>
          </w:p>
        </w:tc>
        <w:tc>
          <w:tcPr>
            <w:tcW w:w="8278" w:type="dxa"/>
            <w:gridSpan w:val="6"/>
            <w:tcBorders>
              <w:bottom w:val="nil"/>
            </w:tcBorders>
            <w:vAlign w:val="center"/>
          </w:tcPr>
          <w:p w:rsidR="00766374" w:rsidRDefault="00F61AA0">
            <w:pPr>
              <w:spacing w:line="300" w:lineRule="exact"/>
              <w:jc w:val="left"/>
              <w:rPr>
                <w:rFonts w:ascii="方正书宋_GBK" w:eastAsia="方正书宋_GBK"/>
              </w:rPr>
            </w:pPr>
            <w:r>
              <w:rPr>
                <w:rFonts w:ascii="方正书宋_GBK" w:eastAsia="方正书宋_GBK"/>
              </w:rPr>
              <w:t>1</w:t>
            </w:r>
            <w:r>
              <w:rPr>
                <w:rFonts w:ascii="方正书宋_GBK" w:eastAsia="方正书宋_GBK" w:hint="eastAsia"/>
              </w:rPr>
              <w:t>、维护社会</w:t>
            </w:r>
            <w:proofErr w:type="gramStart"/>
            <w:r>
              <w:rPr>
                <w:rFonts w:ascii="方正书宋_GBK" w:eastAsia="方正书宋_GBK" w:hint="eastAsia"/>
              </w:rPr>
              <w:t>稳重大</w:t>
            </w:r>
            <w:proofErr w:type="gramEnd"/>
            <w:r>
              <w:rPr>
                <w:rFonts w:ascii="方正书宋_GBK" w:eastAsia="方正书宋_GBK" w:hint="eastAsia"/>
              </w:rPr>
              <w:t>政治作</w:t>
            </w:r>
            <w:r>
              <w:rPr>
                <w:rFonts w:ascii="方正书宋_GBK" w:eastAsia="方正书宋_GBK"/>
              </w:rPr>
              <w:t>,</w:t>
            </w:r>
            <w:r>
              <w:rPr>
                <w:rFonts w:ascii="方正书宋_GBK" w:eastAsia="方正书宋_GBK" w:hint="eastAsia"/>
              </w:rPr>
              <w:t>协调保障国家省市和区重大政治活动顺利进行负责组织信访苗头隐患排查调处工作</w:t>
            </w:r>
          </w:p>
          <w:p w:rsidR="00766374" w:rsidRDefault="00F61AA0">
            <w:pPr>
              <w:spacing w:line="300" w:lineRule="exact"/>
              <w:jc w:val="left"/>
              <w:rPr>
                <w:rFonts w:ascii="方正书宋_GBK" w:eastAsia="方正书宋_GBK"/>
              </w:rPr>
            </w:pPr>
            <w:r>
              <w:rPr>
                <w:rFonts w:ascii="方正书宋_GBK" w:eastAsia="方正书宋_GBK"/>
              </w:rPr>
              <w:t>2</w:t>
            </w:r>
            <w:r>
              <w:rPr>
                <w:rFonts w:ascii="方正书宋_GBK" w:eastAsia="方正书宋_GBK" w:hint="eastAsia"/>
              </w:rPr>
              <w:t>、做好信访活动的宣传工作</w:t>
            </w:r>
          </w:p>
        </w:tc>
      </w:tr>
    </w:tbl>
    <w:p w:rsidR="00766374" w:rsidRDefault="00F61AA0">
      <w:pPr>
        <w:spacing w:line="14" w:lineRule="exact"/>
        <w:ind w:firstLineChars="200" w:firstLine="420"/>
        <w:jc w:val="center"/>
        <w:rPr>
          <w:rFonts w:hAnsi="宋体"/>
        </w:rPr>
      </w:pPr>
      <w:r>
        <w:rPr>
          <w:rFonts w:ascii="方正书宋_GBK" w:eastAsia="方正书宋_GBK"/>
        </w:rPr>
        <w:t xml:space="preserve"> </w:t>
      </w:r>
    </w:p>
    <w:tbl>
      <w:tblPr>
        <w:tblW w:w="9412"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4A0" w:firstRow="1" w:lastRow="0" w:firstColumn="1" w:lastColumn="0" w:noHBand="0" w:noVBand="1"/>
      </w:tblPr>
      <w:tblGrid>
        <w:gridCol w:w="1134"/>
        <w:gridCol w:w="1134"/>
        <w:gridCol w:w="1276"/>
        <w:gridCol w:w="2891"/>
        <w:gridCol w:w="1276"/>
        <w:gridCol w:w="1701"/>
      </w:tblGrid>
      <w:tr w:rsidR="00766374">
        <w:trPr>
          <w:cantSplit/>
          <w:trHeight w:val="397"/>
          <w:tblHeader/>
          <w:jc w:val="center"/>
        </w:trPr>
        <w:tc>
          <w:tcPr>
            <w:tcW w:w="1134"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一级指标</w:t>
            </w:r>
          </w:p>
        </w:tc>
        <w:tc>
          <w:tcPr>
            <w:tcW w:w="1134"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二级指标</w:t>
            </w:r>
          </w:p>
        </w:tc>
        <w:tc>
          <w:tcPr>
            <w:tcW w:w="1276"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三级指标</w:t>
            </w:r>
          </w:p>
        </w:tc>
        <w:tc>
          <w:tcPr>
            <w:tcW w:w="2891"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绩效指标描述</w:t>
            </w:r>
          </w:p>
        </w:tc>
        <w:tc>
          <w:tcPr>
            <w:tcW w:w="1276"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指标值</w:t>
            </w:r>
          </w:p>
        </w:tc>
        <w:tc>
          <w:tcPr>
            <w:tcW w:w="1701" w:type="dxa"/>
            <w:vAlign w:val="center"/>
          </w:tcPr>
          <w:p w:rsidR="00766374" w:rsidRDefault="00F61AA0">
            <w:pPr>
              <w:spacing w:line="300" w:lineRule="exact"/>
              <w:jc w:val="center"/>
              <w:rPr>
                <w:rFonts w:ascii="方正书宋_GBK" w:eastAsia="方正书宋_GBK"/>
                <w:b/>
              </w:rPr>
            </w:pPr>
            <w:r>
              <w:rPr>
                <w:rFonts w:ascii="方正书宋_GBK" w:eastAsia="方正书宋_GBK" w:hint="eastAsia"/>
                <w:b/>
              </w:rPr>
              <w:t>指标值确定依据</w:t>
            </w:r>
          </w:p>
        </w:tc>
      </w:tr>
      <w:tr w:rsidR="00766374">
        <w:trPr>
          <w:cantSplit/>
          <w:trHeight w:val="369"/>
          <w:jc w:val="center"/>
        </w:trPr>
        <w:tc>
          <w:tcPr>
            <w:tcW w:w="1134" w:type="dxa"/>
            <w:vMerge w:val="restart"/>
            <w:vAlign w:val="center"/>
          </w:tcPr>
          <w:p w:rsidR="00766374" w:rsidRDefault="00F61AA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产出</w:t>
            </w:r>
          </w:p>
          <w:p w:rsidR="00766374" w:rsidRDefault="00F61AA0">
            <w:pPr>
              <w:widowControl/>
              <w:jc w:val="center"/>
              <w:textAlignment w:val="center"/>
              <w:rPr>
                <w:rFonts w:ascii="方正书宋_GBK" w:eastAsia="方正书宋_GBK"/>
              </w:rPr>
            </w:pPr>
            <w:r>
              <w:rPr>
                <w:rFonts w:ascii="宋体" w:hAnsi="宋体" w:cs="宋体" w:hint="eastAsia"/>
                <w:b/>
                <w:bCs/>
                <w:color w:val="000000"/>
                <w:kern w:val="0"/>
                <w:sz w:val="20"/>
                <w:szCs w:val="20"/>
                <w:lang w:bidi="ar"/>
              </w:rPr>
              <w:t>指标</w:t>
            </w:r>
            <w:r>
              <w:rPr>
                <w:rFonts w:ascii="宋体" w:hAnsi="宋体" w:cs="宋体" w:hint="eastAsia"/>
                <w:b/>
                <w:bCs/>
                <w:color w:val="000000"/>
                <w:kern w:val="0"/>
                <w:sz w:val="20"/>
                <w:szCs w:val="20"/>
                <w:lang w:bidi="ar"/>
              </w:rPr>
              <w:t xml:space="preserve"> </w:t>
            </w:r>
          </w:p>
        </w:tc>
        <w:tc>
          <w:tcPr>
            <w:tcW w:w="1134" w:type="dxa"/>
            <w:vMerge w:val="restart"/>
            <w:vAlign w:val="center"/>
          </w:tcPr>
          <w:p w:rsidR="00766374" w:rsidRDefault="00F61AA0">
            <w:pPr>
              <w:widowControl/>
              <w:jc w:val="center"/>
              <w:textAlignment w:val="center"/>
              <w:rPr>
                <w:rFonts w:ascii="方正书宋_GBK" w:eastAsia="方正书宋_GBK"/>
              </w:rPr>
            </w:pPr>
            <w:r>
              <w:rPr>
                <w:rFonts w:ascii="宋体" w:hAnsi="宋体" w:cs="宋体" w:hint="eastAsia"/>
                <w:color w:val="000000"/>
                <w:kern w:val="0"/>
                <w:sz w:val="20"/>
                <w:szCs w:val="20"/>
                <w:lang w:bidi="ar"/>
              </w:rPr>
              <w:t>数量指标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下降率</w:t>
            </w:r>
          </w:p>
        </w:tc>
        <w:tc>
          <w:tcPr>
            <w:tcW w:w="289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同比上年度进京赴省到市人数下降率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3%</w:t>
            </w:r>
          </w:p>
        </w:tc>
        <w:tc>
          <w:tcPr>
            <w:tcW w:w="170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文件要求</w:t>
            </w:r>
          </w:p>
        </w:tc>
      </w:tr>
      <w:tr w:rsidR="00766374">
        <w:trPr>
          <w:cantSplit/>
          <w:trHeight w:val="369"/>
          <w:jc w:val="center"/>
        </w:trPr>
        <w:tc>
          <w:tcPr>
            <w:tcW w:w="1134" w:type="dxa"/>
            <w:vMerge/>
            <w:vAlign w:val="center"/>
          </w:tcPr>
          <w:p w:rsidR="00766374" w:rsidRDefault="00766374">
            <w:pPr>
              <w:widowControl/>
              <w:jc w:val="center"/>
              <w:textAlignment w:val="center"/>
              <w:rPr>
                <w:rFonts w:ascii="方正书宋_GBK" w:eastAsia="方正书宋_GBK"/>
              </w:rPr>
            </w:pPr>
          </w:p>
        </w:tc>
        <w:tc>
          <w:tcPr>
            <w:tcW w:w="1134" w:type="dxa"/>
            <w:vMerge/>
            <w:vAlign w:val="center"/>
          </w:tcPr>
          <w:p w:rsidR="00766374" w:rsidRDefault="00766374">
            <w:pPr>
              <w:widowControl/>
              <w:jc w:val="center"/>
              <w:textAlignment w:val="center"/>
              <w:rPr>
                <w:rFonts w:ascii="方正书宋_GBK" w:eastAsia="方正书宋_GBK"/>
              </w:rPr>
            </w:pP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受理率</w:t>
            </w:r>
          </w:p>
        </w:tc>
        <w:tc>
          <w:tcPr>
            <w:tcW w:w="289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信访事项按期受理情况</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90%</w:t>
            </w:r>
          </w:p>
        </w:tc>
        <w:tc>
          <w:tcPr>
            <w:tcW w:w="170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文件要求</w:t>
            </w:r>
          </w:p>
        </w:tc>
      </w:tr>
      <w:tr w:rsidR="00766374">
        <w:trPr>
          <w:cantSplit/>
          <w:trHeight w:val="369"/>
          <w:jc w:val="center"/>
        </w:trPr>
        <w:tc>
          <w:tcPr>
            <w:tcW w:w="1134" w:type="dxa"/>
            <w:vMerge/>
            <w:vAlign w:val="center"/>
          </w:tcPr>
          <w:p w:rsidR="00766374" w:rsidRDefault="00766374">
            <w:pPr>
              <w:widowControl/>
              <w:jc w:val="center"/>
              <w:textAlignment w:val="center"/>
              <w:rPr>
                <w:rFonts w:ascii="方正书宋_GBK" w:eastAsia="方正书宋_GBK"/>
              </w:rPr>
            </w:pPr>
          </w:p>
        </w:tc>
        <w:tc>
          <w:tcPr>
            <w:tcW w:w="1134" w:type="dxa"/>
            <w:vAlign w:val="center"/>
          </w:tcPr>
          <w:p w:rsidR="00766374" w:rsidRDefault="00F61AA0">
            <w:pPr>
              <w:widowControl/>
              <w:jc w:val="center"/>
              <w:textAlignment w:val="center"/>
              <w:rPr>
                <w:rFonts w:ascii="方正书宋_GBK" w:eastAsia="方正书宋_GBK"/>
              </w:rPr>
            </w:pPr>
            <w:r>
              <w:rPr>
                <w:rFonts w:ascii="宋体" w:hAnsi="宋体" w:cs="宋体" w:hint="eastAsia"/>
                <w:color w:val="000000"/>
                <w:kern w:val="0"/>
                <w:sz w:val="20"/>
                <w:szCs w:val="20"/>
                <w:lang w:bidi="ar"/>
              </w:rPr>
              <w:t>质量指标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解决信访事项</w:t>
            </w:r>
          </w:p>
        </w:tc>
        <w:tc>
          <w:tcPr>
            <w:tcW w:w="289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推动重要信访事项解决，规范信访事项办理</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80%</w:t>
            </w:r>
          </w:p>
        </w:tc>
        <w:tc>
          <w:tcPr>
            <w:tcW w:w="170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文件要求</w:t>
            </w:r>
          </w:p>
        </w:tc>
      </w:tr>
      <w:tr w:rsidR="00766374">
        <w:trPr>
          <w:cantSplit/>
          <w:trHeight w:val="369"/>
          <w:jc w:val="center"/>
        </w:trPr>
        <w:tc>
          <w:tcPr>
            <w:tcW w:w="1134" w:type="dxa"/>
            <w:vMerge/>
            <w:vAlign w:val="center"/>
          </w:tcPr>
          <w:p w:rsidR="00766374" w:rsidRDefault="00766374">
            <w:pPr>
              <w:widowControl/>
              <w:jc w:val="center"/>
              <w:textAlignment w:val="center"/>
              <w:rPr>
                <w:rFonts w:ascii="方正书宋_GBK" w:eastAsia="方正书宋_GBK"/>
              </w:rPr>
            </w:pPr>
          </w:p>
        </w:tc>
        <w:tc>
          <w:tcPr>
            <w:tcW w:w="1134" w:type="dxa"/>
            <w:vAlign w:val="center"/>
          </w:tcPr>
          <w:p w:rsidR="00766374" w:rsidRDefault="00F61AA0">
            <w:pPr>
              <w:widowControl/>
              <w:jc w:val="center"/>
              <w:textAlignment w:val="center"/>
              <w:rPr>
                <w:rFonts w:ascii="方正书宋_GBK" w:eastAsia="方正书宋_GBK"/>
              </w:rPr>
            </w:pPr>
            <w:r>
              <w:rPr>
                <w:rFonts w:ascii="宋体" w:hAnsi="宋体" w:cs="宋体" w:hint="eastAsia"/>
                <w:color w:val="000000"/>
                <w:kern w:val="0"/>
                <w:sz w:val="20"/>
                <w:szCs w:val="20"/>
                <w:lang w:bidi="ar"/>
              </w:rPr>
              <w:t>时效指标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结案率</w:t>
            </w:r>
          </w:p>
        </w:tc>
        <w:tc>
          <w:tcPr>
            <w:tcW w:w="289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信访事项按期结案率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80%</w:t>
            </w:r>
          </w:p>
        </w:tc>
        <w:tc>
          <w:tcPr>
            <w:tcW w:w="170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文件要求</w:t>
            </w:r>
          </w:p>
        </w:tc>
      </w:tr>
      <w:tr w:rsidR="00766374">
        <w:trPr>
          <w:cantSplit/>
          <w:trHeight w:val="369"/>
          <w:jc w:val="center"/>
        </w:trPr>
        <w:tc>
          <w:tcPr>
            <w:tcW w:w="1134" w:type="dxa"/>
            <w:vMerge/>
            <w:vAlign w:val="center"/>
          </w:tcPr>
          <w:p w:rsidR="00766374" w:rsidRDefault="00766374">
            <w:pPr>
              <w:widowControl/>
              <w:jc w:val="center"/>
              <w:textAlignment w:val="center"/>
              <w:rPr>
                <w:rFonts w:ascii="方正书宋_GBK" w:eastAsia="方正书宋_GBK"/>
              </w:rPr>
            </w:pPr>
          </w:p>
        </w:tc>
        <w:tc>
          <w:tcPr>
            <w:tcW w:w="1134" w:type="dxa"/>
            <w:vAlign w:val="center"/>
          </w:tcPr>
          <w:p w:rsidR="00766374" w:rsidRDefault="00F61AA0">
            <w:pPr>
              <w:widowControl/>
              <w:jc w:val="center"/>
              <w:textAlignment w:val="center"/>
              <w:rPr>
                <w:rFonts w:ascii="方正书宋_GBK" w:eastAsia="方正书宋_GBK"/>
              </w:rPr>
            </w:pPr>
            <w:r>
              <w:rPr>
                <w:rFonts w:ascii="宋体" w:hAnsi="宋体" w:cs="宋体" w:hint="eastAsia"/>
                <w:color w:val="000000"/>
                <w:kern w:val="0"/>
                <w:sz w:val="20"/>
                <w:szCs w:val="20"/>
                <w:lang w:bidi="ar"/>
              </w:rPr>
              <w:t>成本指标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预算执行率</w:t>
            </w:r>
          </w:p>
        </w:tc>
        <w:tc>
          <w:tcPr>
            <w:tcW w:w="289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实际支出与预算的比</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95%</w:t>
            </w:r>
          </w:p>
        </w:tc>
        <w:tc>
          <w:tcPr>
            <w:tcW w:w="170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文件要求</w:t>
            </w:r>
          </w:p>
        </w:tc>
      </w:tr>
      <w:tr w:rsidR="00766374">
        <w:trPr>
          <w:cantSplit/>
          <w:trHeight w:val="369"/>
          <w:jc w:val="center"/>
        </w:trPr>
        <w:tc>
          <w:tcPr>
            <w:tcW w:w="1134" w:type="dxa"/>
            <w:vMerge w:val="restart"/>
            <w:vAlign w:val="center"/>
          </w:tcPr>
          <w:p w:rsidR="00766374" w:rsidRDefault="00F61AA0">
            <w:pPr>
              <w:widowControl/>
              <w:jc w:val="center"/>
              <w:textAlignment w:val="center"/>
              <w:rPr>
                <w:rFonts w:ascii="宋体" w:hAnsi="宋体" w:cs="宋体"/>
                <w:b/>
                <w:bCs/>
                <w:color w:val="000000"/>
                <w:kern w:val="0"/>
                <w:sz w:val="20"/>
                <w:szCs w:val="20"/>
                <w:lang w:bidi="ar"/>
              </w:rPr>
            </w:pPr>
            <w:r>
              <w:rPr>
                <w:rFonts w:ascii="宋体" w:hAnsi="宋体" w:cs="宋体" w:hint="eastAsia"/>
                <w:b/>
                <w:bCs/>
                <w:color w:val="000000"/>
                <w:kern w:val="0"/>
                <w:sz w:val="20"/>
                <w:szCs w:val="20"/>
                <w:lang w:bidi="ar"/>
              </w:rPr>
              <w:t>效果</w:t>
            </w:r>
          </w:p>
          <w:p w:rsidR="00766374" w:rsidRDefault="00F61AA0">
            <w:pPr>
              <w:widowControl/>
              <w:jc w:val="center"/>
              <w:textAlignment w:val="center"/>
              <w:rPr>
                <w:rFonts w:ascii="方正书宋_GBK" w:eastAsia="方正书宋_GBK"/>
              </w:rPr>
            </w:pPr>
            <w:r>
              <w:rPr>
                <w:rFonts w:ascii="宋体" w:hAnsi="宋体" w:cs="宋体" w:hint="eastAsia"/>
                <w:b/>
                <w:bCs/>
                <w:color w:val="000000"/>
                <w:kern w:val="0"/>
                <w:sz w:val="20"/>
                <w:szCs w:val="20"/>
                <w:lang w:bidi="ar"/>
              </w:rPr>
              <w:t>指标</w:t>
            </w:r>
          </w:p>
        </w:tc>
        <w:tc>
          <w:tcPr>
            <w:tcW w:w="1134" w:type="dxa"/>
            <w:vAlign w:val="center"/>
          </w:tcPr>
          <w:p w:rsidR="00766374" w:rsidRDefault="00F61AA0">
            <w:pPr>
              <w:widowControl/>
              <w:jc w:val="center"/>
              <w:textAlignment w:val="center"/>
              <w:rPr>
                <w:rFonts w:ascii="方正书宋_GBK" w:eastAsia="方正书宋_GBK"/>
              </w:rPr>
            </w:pPr>
            <w:r>
              <w:rPr>
                <w:rFonts w:ascii="宋体" w:hAnsi="宋体" w:cs="宋体" w:hint="eastAsia"/>
                <w:color w:val="000000"/>
                <w:kern w:val="0"/>
                <w:sz w:val="20"/>
                <w:szCs w:val="20"/>
                <w:lang w:bidi="ar"/>
              </w:rPr>
              <w:t>社会效益指标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减少越级访</w:t>
            </w:r>
          </w:p>
        </w:tc>
        <w:tc>
          <w:tcPr>
            <w:tcW w:w="289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进京赴省到市上访人次</w:t>
            </w:r>
            <w:r>
              <w:rPr>
                <w:rFonts w:ascii="宋体" w:hAnsi="宋体" w:cs="宋体" w:hint="eastAsia"/>
                <w:color w:val="000000"/>
                <w:kern w:val="0"/>
                <w:sz w:val="20"/>
                <w:szCs w:val="20"/>
                <w:lang w:bidi="ar"/>
              </w:rPr>
              <w:t xml:space="preserve">    </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5</w:t>
            </w:r>
            <w:r>
              <w:rPr>
                <w:rFonts w:ascii="宋体" w:hAnsi="宋体" w:cs="宋体" w:hint="eastAsia"/>
                <w:color w:val="000000"/>
                <w:kern w:val="0"/>
                <w:sz w:val="20"/>
                <w:szCs w:val="20"/>
                <w:lang w:bidi="ar"/>
              </w:rPr>
              <w:t>人</w:t>
            </w:r>
          </w:p>
        </w:tc>
        <w:tc>
          <w:tcPr>
            <w:tcW w:w="170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文件要求</w:t>
            </w:r>
          </w:p>
        </w:tc>
      </w:tr>
      <w:tr w:rsidR="00766374">
        <w:trPr>
          <w:cantSplit/>
          <w:trHeight w:val="369"/>
          <w:jc w:val="center"/>
        </w:trPr>
        <w:tc>
          <w:tcPr>
            <w:tcW w:w="1134" w:type="dxa"/>
            <w:vMerge/>
            <w:vAlign w:val="center"/>
          </w:tcPr>
          <w:p w:rsidR="00766374" w:rsidRDefault="00766374">
            <w:pPr>
              <w:widowControl/>
              <w:jc w:val="center"/>
              <w:textAlignment w:val="center"/>
              <w:rPr>
                <w:rFonts w:ascii="方正书宋_GBK" w:eastAsia="方正书宋_GBK"/>
              </w:rPr>
            </w:pPr>
          </w:p>
        </w:tc>
        <w:tc>
          <w:tcPr>
            <w:tcW w:w="1134" w:type="dxa"/>
            <w:vAlign w:val="center"/>
          </w:tcPr>
          <w:p w:rsidR="00766374" w:rsidRDefault="00F61AA0">
            <w:pPr>
              <w:widowControl/>
              <w:jc w:val="center"/>
              <w:textAlignment w:val="center"/>
              <w:rPr>
                <w:rFonts w:ascii="方正书宋_GBK" w:eastAsia="方正书宋_GBK"/>
              </w:rPr>
            </w:pPr>
            <w:r>
              <w:rPr>
                <w:rFonts w:ascii="宋体" w:hAnsi="宋体" w:cs="宋体" w:hint="eastAsia"/>
                <w:color w:val="000000"/>
                <w:kern w:val="0"/>
                <w:sz w:val="20"/>
                <w:szCs w:val="20"/>
                <w:lang w:bidi="ar"/>
              </w:rPr>
              <w:t>社会效益指标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处理疑难信访问题</w:t>
            </w:r>
          </w:p>
        </w:tc>
        <w:tc>
          <w:tcPr>
            <w:tcW w:w="289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督办特殊信访疑难问题件数</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8</w:t>
            </w:r>
            <w:r>
              <w:rPr>
                <w:rFonts w:ascii="宋体" w:hAnsi="宋体" w:cs="宋体" w:hint="eastAsia"/>
                <w:color w:val="000000"/>
                <w:kern w:val="0"/>
                <w:sz w:val="20"/>
                <w:szCs w:val="20"/>
                <w:lang w:bidi="ar"/>
              </w:rPr>
              <w:t>件</w:t>
            </w:r>
          </w:p>
        </w:tc>
        <w:tc>
          <w:tcPr>
            <w:tcW w:w="170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文件要求</w:t>
            </w:r>
          </w:p>
        </w:tc>
      </w:tr>
      <w:tr w:rsidR="00766374">
        <w:trPr>
          <w:cantSplit/>
          <w:trHeight w:val="369"/>
          <w:jc w:val="center"/>
        </w:trPr>
        <w:tc>
          <w:tcPr>
            <w:tcW w:w="1134" w:type="dxa"/>
            <w:vAlign w:val="center"/>
          </w:tcPr>
          <w:p w:rsidR="00766374" w:rsidRDefault="00F61AA0">
            <w:pPr>
              <w:widowControl/>
              <w:jc w:val="center"/>
              <w:textAlignment w:val="center"/>
              <w:rPr>
                <w:rFonts w:ascii="方正书宋_GBK" w:eastAsia="方正书宋_GBK"/>
              </w:rPr>
            </w:pPr>
            <w:r>
              <w:rPr>
                <w:rFonts w:ascii="宋体" w:hAnsi="宋体" w:cs="宋体" w:hint="eastAsia"/>
                <w:b/>
                <w:bCs/>
                <w:color w:val="000000"/>
                <w:kern w:val="0"/>
                <w:sz w:val="20"/>
                <w:szCs w:val="20"/>
                <w:lang w:bidi="ar"/>
              </w:rPr>
              <w:t>满意度指标</w:t>
            </w:r>
          </w:p>
        </w:tc>
        <w:tc>
          <w:tcPr>
            <w:tcW w:w="1134" w:type="dxa"/>
            <w:vAlign w:val="center"/>
          </w:tcPr>
          <w:p w:rsidR="00766374" w:rsidRDefault="00F61AA0">
            <w:pPr>
              <w:widowControl/>
              <w:jc w:val="center"/>
              <w:textAlignment w:val="center"/>
              <w:rPr>
                <w:rFonts w:ascii="方正书宋_GBK" w:eastAsia="方正书宋_GBK"/>
              </w:rPr>
            </w:pPr>
            <w:r>
              <w:rPr>
                <w:rFonts w:ascii="宋体" w:hAnsi="宋体" w:cs="宋体" w:hint="eastAsia"/>
                <w:color w:val="000000"/>
                <w:kern w:val="0"/>
                <w:sz w:val="20"/>
                <w:szCs w:val="20"/>
                <w:lang w:bidi="ar"/>
              </w:rPr>
              <w:t>服务对象满意度指标</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满意度</w:t>
            </w:r>
          </w:p>
        </w:tc>
        <w:tc>
          <w:tcPr>
            <w:tcW w:w="289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服务对象满意度</w:t>
            </w:r>
          </w:p>
        </w:tc>
        <w:tc>
          <w:tcPr>
            <w:tcW w:w="1276"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w:t>
            </w:r>
            <w:r>
              <w:rPr>
                <w:rFonts w:ascii="宋体" w:hAnsi="宋体" w:cs="宋体" w:hint="eastAsia"/>
                <w:color w:val="000000"/>
                <w:kern w:val="0"/>
                <w:sz w:val="20"/>
                <w:szCs w:val="20"/>
                <w:lang w:bidi="ar"/>
              </w:rPr>
              <w:t>90%</w:t>
            </w:r>
          </w:p>
        </w:tc>
        <w:tc>
          <w:tcPr>
            <w:tcW w:w="1701" w:type="dxa"/>
            <w:vAlign w:val="center"/>
          </w:tcPr>
          <w:p w:rsidR="00766374" w:rsidRDefault="00F61AA0">
            <w:pPr>
              <w:jc w:val="left"/>
              <w:rPr>
                <w:rFonts w:ascii="方正书宋_GBK" w:eastAsia="方正书宋_GBK"/>
              </w:rPr>
            </w:pPr>
            <w:r>
              <w:rPr>
                <w:rFonts w:ascii="宋体" w:hAnsi="宋体" w:cs="宋体" w:hint="eastAsia"/>
                <w:color w:val="000000"/>
                <w:kern w:val="0"/>
                <w:sz w:val="20"/>
                <w:szCs w:val="20"/>
                <w:lang w:bidi="ar"/>
              </w:rPr>
              <w:t>工作经验</w:t>
            </w:r>
          </w:p>
        </w:tc>
      </w:tr>
    </w:tbl>
    <w:p w:rsidR="00766374" w:rsidRDefault="00766374">
      <w:pPr>
        <w:spacing w:line="300" w:lineRule="exact"/>
        <w:jc w:val="left"/>
        <w:outlineLvl w:val="0"/>
        <w:sectPr w:rsidR="00766374">
          <w:headerReference w:type="even" r:id="rId10"/>
          <w:headerReference w:type="default" r:id="rId11"/>
          <w:footerReference w:type="even" r:id="rId12"/>
          <w:footerReference w:type="default" r:id="rId13"/>
          <w:headerReference w:type="first" r:id="rId14"/>
          <w:footerReference w:type="first" r:id="rId15"/>
          <w:pgSz w:w="11907" w:h="16839"/>
          <w:pgMar w:top="1361" w:right="1021" w:bottom="1361" w:left="1021" w:header="851" w:footer="992" w:gutter="0"/>
          <w:cols w:space="720"/>
          <w:docGrid w:type="lines" w:linePitch="312"/>
        </w:sectPr>
      </w:pPr>
    </w:p>
    <w:p w:rsidR="00766374" w:rsidRDefault="00F61AA0">
      <w:pPr>
        <w:spacing w:line="560" w:lineRule="exact"/>
        <w:rPr>
          <w:rFonts w:ascii="宋体"/>
          <w:b/>
          <w:sz w:val="32"/>
          <w:szCs w:val="32"/>
        </w:rPr>
      </w:pPr>
      <w:r>
        <w:rPr>
          <w:rFonts w:ascii="宋体" w:hAnsi="宋体" w:hint="eastAsia"/>
          <w:b/>
          <w:sz w:val="32"/>
          <w:szCs w:val="32"/>
        </w:rPr>
        <w:lastRenderedPageBreak/>
        <w:t>六、政府采购预算情况</w:t>
      </w:r>
      <w:r>
        <w:rPr>
          <w:rFonts w:ascii="宋体"/>
          <w:b/>
          <w:sz w:val="32"/>
          <w:szCs w:val="32"/>
        </w:rPr>
        <w:tab/>
      </w:r>
    </w:p>
    <w:p w:rsidR="00766374" w:rsidRDefault="00F61AA0">
      <w:pPr>
        <w:ind w:firstLineChars="200" w:firstLine="640"/>
        <w:jc w:val="left"/>
        <w:outlineLvl w:val="0"/>
        <w:rPr>
          <w:rFonts w:ascii="方正小标宋_GBK"/>
          <w:sz w:val="32"/>
        </w:rPr>
      </w:pPr>
      <w:bookmarkStart w:id="2" w:name="_Toc486490740"/>
      <w:bookmarkStart w:id="3" w:name="_Toc486490522"/>
      <w:r>
        <w:rPr>
          <w:rFonts w:ascii="方正小标宋_GBK"/>
          <w:sz w:val="32"/>
        </w:rPr>
        <w:t>202</w:t>
      </w:r>
      <w:r>
        <w:rPr>
          <w:rFonts w:ascii="方正小标宋_GBK" w:hint="eastAsia"/>
          <w:sz w:val="32"/>
        </w:rPr>
        <w:t>1</w:t>
      </w:r>
      <w:r>
        <w:rPr>
          <w:rFonts w:ascii="方正小标宋_GBK" w:hint="eastAsia"/>
          <w:sz w:val="32"/>
        </w:rPr>
        <w:t>年</w:t>
      </w:r>
      <w:bookmarkEnd w:id="2"/>
      <w:proofErr w:type="gramStart"/>
      <w:r>
        <w:rPr>
          <w:rFonts w:ascii="方正小标宋_GBK" w:eastAsiaTheme="minorEastAsia" w:hint="eastAsia"/>
          <w:sz w:val="32"/>
        </w:rPr>
        <w:t>我部门</w:t>
      </w:r>
      <w:proofErr w:type="gramEnd"/>
      <w:r>
        <w:rPr>
          <w:rFonts w:ascii="方正小标宋_GBK" w:eastAsiaTheme="minorEastAsia" w:hint="eastAsia"/>
          <w:sz w:val="32"/>
        </w:rPr>
        <w:t>无政府采购预算。</w:t>
      </w:r>
    </w:p>
    <w:bookmarkEnd w:id="3"/>
    <w:p w:rsidR="00766374" w:rsidRDefault="00F61AA0">
      <w:pPr>
        <w:spacing w:line="560" w:lineRule="exact"/>
      </w:pPr>
      <w:r>
        <w:rPr>
          <w:rFonts w:ascii="宋体" w:hAnsi="宋体" w:hint="eastAsia"/>
          <w:b/>
          <w:sz w:val="32"/>
          <w:szCs w:val="32"/>
        </w:rPr>
        <w:t>七、国有资产预算情况</w:t>
      </w:r>
    </w:p>
    <w:tbl>
      <w:tblPr>
        <w:tblW w:w="9450" w:type="dxa"/>
        <w:tblInd w:w="-312" w:type="dxa"/>
        <w:tblLayout w:type="fixed"/>
        <w:tblLook w:val="04A0" w:firstRow="1" w:lastRow="0" w:firstColumn="1" w:lastColumn="0" w:noHBand="0" w:noVBand="1"/>
      </w:tblPr>
      <w:tblGrid>
        <w:gridCol w:w="3570"/>
        <w:gridCol w:w="1365"/>
        <w:gridCol w:w="4515"/>
      </w:tblGrid>
      <w:tr w:rsidR="00766374">
        <w:trPr>
          <w:trHeight w:val="705"/>
        </w:trPr>
        <w:tc>
          <w:tcPr>
            <w:tcW w:w="9450" w:type="dxa"/>
            <w:gridSpan w:val="3"/>
            <w:tcBorders>
              <w:top w:val="nil"/>
              <w:left w:val="nil"/>
              <w:bottom w:val="nil"/>
              <w:right w:val="nil"/>
            </w:tcBorders>
            <w:vAlign w:val="center"/>
          </w:tcPr>
          <w:p w:rsidR="00766374" w:rsidRDefault="00F61AA0">
            <w:pPr>
              <w:widowControl/>
              <w:jc w:val="center"/>
              <w:rPr>
                <w:rFonts w:ascii="仿宋_GB2312" w:eastAsia="仿宋_GB2312" w:hAnsi="仿宋" w:cs="宋体"/>
                <w:b/>
                <w:bCs/>
                <w:kern w:val="0"/>
                <w:sz w:val="32"/>
                <w:szCs w:val="30"/>
              </w:rPr>
            </w:pPr>
            <w:r>
              <w:rPr>
                <w:rFonts w:ascii="仿宋_GB2312" w:eastAsia="仿宋_GB2312" w:hAnsi="宋体" w:cs="宋体" w:hint="eastAsia"/>
                <w:b/>
                <w:bCs/>
                <w:kern w:val="0"/>
                <w:sz w:val="32"/>
                <w:szCs w:val="30"/>
              </w:rPr>
              <w:t>固定资产占用情况表</w:t>
            </w:r>
          </w:p>
        </w:tc>
      </w:tr>
      <w:tr w:rsidR="00766374">
        <w:trPr>
          <w:trHeight w:val="510"/>
        </w:trPr>
        <w:tc>
          <w:tcPr>
            <w:tcW w:w="4935" w:type="dxa"/>
            <w:gridSpan w:val="2"/>
            <w:tcBorders>
              <w:top w:val="nil"/>
              <w:left w:val="nil"/>
              <w:bottom w:val="nil"/>
              <w:right w:val="nil"/>
            </w:tcBorders>
            <w:vAlign w:val="center"/>
          </w:tcPr>
          <w:p w:rsidR="00766374" w:rsidRDefault="00F61AA0">
            <w:pPr>
              <w:widowControl/>
              <w:jc w:val="left"/>
              <w:rPr>
                <w:rFonts w:ascii="仿宋_GB2312" w:eastAsia="仿宋_GB2312" w:hAnsi="宋体" w:cs="宋体"/>
                <w:kern w:val="0"/>
                <w:sz w:val="32"/>
                <w:szCs w:val="30"/>
              </w:rPr>
            </w:pPr>
            <w:r>
              <w:rPr>
                <w:rFonts w:ascii="仿宋_GB2312" w:eastAsia="仿宋_GB2312" w:hAnsi="宋体" w:cs="宋体" w:hint="eastAsia"/>
                <w:kern w:val="0"/>
                <w:sz w:val="32"/>
                <w:szCs w:val="30"/>
              </w:rPr>
              <w:t>编制部门：群众工作中心</w:t>
            </w:r>
          </w:p>
        </w:tc>
        <w:tc>
          <w:tcPr>
            <w:tcW w:w="4515" w:type="dxa"/>
            <w:tcBorders>
              <w:top w:val="nil"/>
              <w:left w:val="nil"/>
              <w:bottom w:val="nil"/>
              <w:right w:val="nil"/>
            </w:tcBorders>
            <w:vAlign w:val="center"/>
          </w:tcPr>
          <w:p w:rsidR="00766374" w:rsidRDefault="00F61AA0">
            <w:pPr>
              <w:widowControl/>
              <w:jc w:val="left"/>
              <w:rPr>
                <w:rFonts w:ascii="仿宋_GB2312" w:eastAsia="仿宋_GB2312" w:cs="宋体"/>
                <w:kern w:val="0"/>
                <w:sz w:val="32"/>
                <w:szCs w:val="30"/>
              </w:rPr>
            </w:pPr>
            <w:r>
              <w:rPr>
                <w:rFonts w:ascii="仿宋_GB2312" w:eastAsia="仿宋_GB2312" w:hAnsi="宋体" w:cs="宋体" w:hint="eastAsia"/>
                <w:kern w:val="0"/>
                <w:sz w:val="32"/>
                <w:szCs w:val="30"/>
              </w:rPr>
              <w:t>截止时间：</w:t>
            </w:r>
            <w:r>
              <w:rPr>
                <w:rFonts w:ascii="仿宋_GB2312" w:eastAsia="仿宋_GB2312" w:hAnsi="宋体" w:cs="宋体"/>
                <w:kern w:val="0"/>
                <w:sz w:val="32"/>
                <w:szCs w:val="30"/>
              </w:rPr>
              <w:t>2019</w:t>
            </w:r>
            <w:r>
              <w:rPr>
                <w:rFonts w:ascii="仿宋_GB2312" w:eastAsia="仿宋_GB2312" w:hAnsi="宋体" w:cs="宋体" w:hint="eastAsia"/>
                <w:kern w:val="0"/>
                <w:sz w:val="32"/>
                <w:szCs w:val="30"/>
              </w:rPr>
              <w:t>年</w:t>
            </w:r>
            <w:r>
              <w:rPr>
                <w:rFonts w:ascii="仿宋_GB2312" w:eastAsia="仿宋_GB2312" w:hAnsi="宋体" w:cs="宋体"/>
                <w:kern w:val="0"/>
                <w:sz w:val="32"/>
                <w:szCs w:val="30"/>
              </w:rPr>
              <w:t>12</w:t>
            </w:r>
            <w:r>
              <w:rPr>
                <w:rFonts w:ascii="仿宋_GB2312" w:eastAsia="仿宋_GB2312" w:hAnsi="宋体" w:cs="宋体" w:hint="eastAsia"/>
                <w:kern w:val="0"/>
                <w:sz w:val="32"/>
                <w:szCs w:val="30"/>
              </w:rPr>
              <w:t>月</w:t>
            </w:r>
            <w:r>
              <w:rPr>
                <w:rFonts w:ascii="仿宋_GB2312" w:eastAsia="仿宋_GB2312" w:hAnsi="宋体" w:cs="宋体"/>
                <w:kern w:val="0"/>
                <w:sz w:val="32"/>
                <w:szCs w:val="30"/>
              </w:rPr>
              <w:t>31</w:t>
            </w:r>
            <w:r>
              <w:rPr>
                <w:rFonts w:ascii="仿宋_GB2312" w:eastAsia="仿宋_GB2312" w:hAnsi="宋体" w:cs="宋体" w:hint="eastAsia"/>
                <w:kern w:val="0"/>
                <w:sz w:val="32"/>
                <w:szCs w:val="30"/>
              </w:rPr>
              <w:t>日</w:t>
            </w:r>
            <w:r>
              <w:rPr>
                <w:rFonts w:ascii="仿宋_GB2312" w:eastAsia="仿宋_GB2312" w:hAnsi="宋体" w:cs="宋体"/>
                <w:kern w:val="0"/>
                <w:sz w:val="32"/>
                <w:szCs w:val="30"/>
              </w:rPr>
              <w:t xml:space="preserve">  </w:t>
            </w:r>
          </w:p>
        </w:tc>
      </w:tr>
      <w:tr w:rsidR="00766374">
        <w:trPr>
          <w:trHeight w:val="645"/>
        </w:trPr>
        <w:tc>
          <w:tcPr>
            <w:tcW w:w="3570" w:type="dxa"/>
            <w:tcBorders>
              <w:top w:val="single" w:sz="4" w:space="0" w:color="auto"/>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项</w:t>
            </w:r>
            <w:r>
              <w:rPr>
                <w:rFonts w:ascii="仿宋_GB2312" w:eastAsia="仿宋_GB2312"/>
                <w:sz w:val="32"/>
                <w:szCs w:val="32"/>
              </w:rPr>
              <w:t xml:space="preserve">   </w:t>
            </w:r>
            <w:r>
              <w:rPr>
                <w:rFonts w:ascii="仿宋_GB2312" w:eastAsia="仿宋_GB2312" w:hint="eastAsia"/>
                <w:sz w:val="32"/>
                <w:szCs w:val="32"/>
              </w:rPr>
              <w:t>目</w:t>
            </w:r>
          </w:p>
        </w:tc>
        <w:tc>
          <w:tcPr>
            <w:tcW w:w="1365" w:type="dxa"/>
            <w:tcBorders>
              <w:top w:val="single" w:sz="4" w:space="0" w:color="auto"/>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数量</w:t>
            </w:r>
          </w:p>
        </w:tc>
        <w:tc>
          <w:tcPr>
            <w:tcW w:w="4515" w:type="dxa"/>
            <w:tcBorders>
              <w:top w:val="single" w:sz="4" w:space="0" w:color="auto"/>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价值（金额单位：万元）</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合计</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30</w:t>
            </w:r>
            <w:r>
              <w:rPr>
                <w:rFonts w:ascii="仿宋_GB2312" w:eastAsia="仿宋_GB2312" w:hint="eastAsia"/>
                <w:sz w:val="32"/>
                <w:szCs w:val="32"/>
              </w:rPr>
              <w:t>5</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9.0554</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一、土地房屋及构筑物</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 -</w:t>
            </w:r>
          </w:p>
        </w:tc>
        <w:tc>
          <w:tcPr>
            <w:tcW w:w="4515" w:type="dxa"/>
            <w:tcBorders>
              <w:top w:val="nil"/>
              <w:left w:val="nil"/>
              <w:bottom w:val="single" w:sz="4" w:space="0" w:color="auto"/>
              <w:right w:val="single" w:sz="4" w:space="0" w:color="auto"/>
            </w:tcBorders>
            <w:vAlign w:val="center"/>
          </w:tcPr>
          <w:p w:rsidR="00766374" w:rsidRDefault="00766374">
            <w:pPr>
              <w:jc w:val="center"/>
              <w:rPr>
                <w:rFonts w:ascii="仿宋_GB2312" w:eastAsia="仿宋_GB2312"/>
                <w:sz w:val="32"/>
                <w:szCs w:val="32"/>
              </w:rPr>
            </w:pP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其中：房屋</w:t>
            </w:r>
          </w:p>
        </w:tc>
        <w:tc>
          <w:tcPr>
            <w:tcW w:w="1365" w:type="dxa"/>
            <w:tcBorders>
              <w:top w:val="nil"/>
              <w:left w:val="nil"/>
              <w:bottom w:val="single" w:sz="4" w:space="0" w:color="auto"/>
              <w:right w:val="single" w:sz="4" w:space="0" w:color="auto"/>
            </w:tcBorders>
            <w:vAlign w:val="center"/>
          </w:tcPr>
          <w:p w:rsidR="00766374" w:rsidRDefault="00766374">
            <w:pPr>
              <w:jc w:val="center"/>
              <w:rPr>
                <w:rFonts w:ascii="仿宋_GB2312" w:eastAsia="仿宋_GB2312"/>
                <w:sz w:val="32"/>
                <w:szCs w:val="32"/>
              </w:rPr>
            </w:pPr>
          </w:p>
        </w:tc>
        <w:tc>
          <w:tcPr>
            <w:tcW w:w="4515" w:type="dxa"/>
            <w:tcBorders>
              <w:top w:val="nil"/>
              <w:left w:val="nil"/>
              <w:bottom w:val="single" w:sz="4" w:space="0" w:color="auto"/>
              <w:right w:val="single" w:sz="4" w:space="0" w:color="auto"/>
            </w:tcBorders>
            <w:vAlign w:val="center"/>
          </w:tcPr>
          <w:p w:rsidR="00766374" w:rsidRDefault="00766374">
            <w:pPr>
              <w:jc w:val="center"/>
              <w:rPr>
                <w:rFonts w:ascii="仿宋_GB2312" w:eastAsia="仿宋_GB2312"/>
                <w:sz w:val="32"/>
                <w:szCs w:val="32"/>
              </w:rPr>
            </w:pP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二、通用设备</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10</w:t>
            </w:r>
            <w:r>
              <w:rPr>
                <w:rFonts w:ascii="仿宋_GB2312" w:eastAsia="仿宋_GB2312" w:hint="eastAsia"/>
                <w:sz w:val="32"/>
                <w:szCs w:val="32"/>
              </w:rPr>
              <w:t>3</w:t>
            </w:r>
            <w:r>
              <w:rPr>
                <w:rFonts w:ascii="仿宋_GB2312" w:eastAsia="仿宋_GB2312"/>
                <w:sz w:val="32"/>
                <w:szCs w:val="32"/>
              </w:rPr>
              <w:t>.00</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6</w:t>
            </w:r>
            <w:r>
              <w:rPr>
                <w:rFonts w:ascii="仿宋_GB2312" w:eastAsia="仿宋_GB2312"/>
                <w:sz w:val="32"/>
                <w:szCs w:val="32"/>
              </w:rPr>
              <w:t>.</w:t>
            </w:r>
            <w:r>
              <w:rPr>
                <w:rFonts w:ascii="仿宋_GB2312" w:eastAsia="仿宋_GB2312" w:hint="eastAsia"/>
                <w:sz w:val="32"/>
                <w:szCs w:val="32"/>
              </w:rPr>
              <w:t>0704</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其中：汽车</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1.00</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11.2346</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三、专用设备</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2.00</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3.9</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四、文物与陈列品</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r>
      <w:tr w:rsidR="00766374">
        <w:trPr>
          <w:trHeight w:val="819"/>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其中：文物</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陈列品</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五、图书档案</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其中：图书资料</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 xml:space="preserve">　</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六、家具、用具、装具及动植物</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198</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17.078</w:t>
            </w:r>
          </w:p>
        </w:tc>
      </w:tr>
      <w:tr w:rsidR="00766374">
        <w:trPr>
          <w:trHeight w:val="645"/>
        </w:trPr>
        <w:tc>
          <w:tcPr>
            <w:tcW w:w="3570" w:type="dxa"/>
            <w:tcBorders>
              <w:top w:val="nil"/>
              <w:left w:val="single" w:sz="4" w:space="0" w:color="auto"/>
              <w:bottom w:val="nil"/>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其中：家具用具</w:t>
            </w:r>
          </w:p>
        </w:tc>
        <w:tc>
          <w:tcPr>
            <w:tcW w:w="1365" w:type="dxa"/>
            <w:tcBorders>
              <w:top w:val="nil"/>
              <w:left w:val="nil"/>
              <w:bottom w:val="nil"/>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337</w:t>
            </w:r>
          </w:p>
        </w:tc>
        <w:tc>
          <w:tcPr>
            <w:tcW w:w="4515" w:type="dxa"/>
            <w:tcBorders>
              <w:top w:val="nil"/>
              <w:left w:val="nil"/>
              <w:bottom w:val="nil"/>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17.078</w:t>
            </w:r>
          </w:p>
        </w:tc>
      </w:tr>
      <w:tr w:rsidR="00766374">
        <w:trPr>
          <w:trHeight w:val="645"/>
        </w:trPr>
        <w:tc>
          <w:tcPr>
            <w:tcW w:w="3570" w:type="dxa"/>
            <w:tcBorders>
              <w:top w:val="nil"/>
              <w:left w:val="single" w:sz="4" w:space="0" w:color="auto"/>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hint="eastAsia"/>
                <w:sz w:val="32"/>
                <w:szCs w:val="32"/>
              </w:rPr>
              <w:t>七、无形资产</w:t>
            </w:r>
          </w:p>
        </w:tc>
        <w:tc>
          <w:tcPr>
            <w:tcW w:w="136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2</w:t>
            </w:r>
          </w:p>
        </w:tc>
        <w:tc>
          <w:tcPr>
            <w:tcW w:w="4515" w:type="dxa"/>
            <w:tcBorders>
              <w:top w:val="nil"/>
              <w:left w:val="nil"/>
              <w:bottom w:val="single" w:sz="4" w:space="0" w:color="auto"/>
              <w:right w:val="single" w:sz="4" w:space="0" w:color="auto"/>
            </w:tcBorders>
            <w:vAlign w:val="center"/>
          </w:tcPr>
          <w:p w:rsidR="00766374" w:rsidRDefault="00F61AA0">
            <w:pPr>
              <w:jc w:val="center"/>
              <w:rPr>
                <w:rFonts w:ascii="仿宋_GB2312" w:eastAsia="仿宋_GB2312"/>
                <w:sz w:val="32"/>
                <w:szCs w:val="32"/>
              </w:rPr>
            </w:pPr>
            <w:r>
              <w:rPr>
                <w:rFonts w:ascii="仿宋_GB2312" w:eastAsia="仿宋_GB2312"/>
                <w:sz w:val="32"/>
                <w:szCs w:val="32"/>
              </w:rPr>
              <w:t>2.007</w:t>
            </w:r>
          </w:p>
        </w:tc>
      </w:tr>
    </w:tbl>
    <w:p w:rsidR="00766374" w:rsidRDefault="00F61AA0">
      <w:pPr>
        <w:ind w:firstLineChars="200" w:firstLine="640"/>
        <w:jc w:val="left"/>
        <w:outlineLvl w:val="0"/>
        <w:rPr>
          <w:rFonts w:ascii="方正小标宋_GBK"/>
          <w:sz w:val="32"/>
        </w:rPr>
      </w:pPr>
      <w:r>
        <w:rPr>
          <w:rFonts w:ascii="方正小标宋_GBK"/>
          <w:sz w:val="32"/>
        </w:rPr>
        <w:lastRenderedPageBreak/>
        <w:t>202</w:t>
      </w:r>
      <w:r>
        <w:rPr>
          <w:rFonts w:ascii="方正小标宋_GBK" w:hint="eastAsia"/>
          <w:sz w:val="32"/>
        </w:rPr>
        <w:t>1</w:t>
      </w:r>
      <w:r>
        <w:rPr>
          <w:rFonts w:ascii="方正小标宋_GBK" w:hint="eastAsia"/>
          <w:sz w:val="32"/>
        </w:rPr>
        <w:t>年</w:t>
      </w:r>
      <w:proofErr w:type="gramStart"/>
      <w:r>
        <w:rPr>
          <w:rFonts w:ascii="方正小标宋_GBK" w:hint="eastAsia"/>
          <w:sz w:val="32"/>
        </w:rPr>
        <w:t>我部门无拟</w:t>
      </w:r>
      <w:proofErr w:type="gramEnd"/>
      <w:r>
        <w:rPr>
          <w:rFonts w:ascii="方正小标宋_GBK" w:hint="eastAsia"/>
          <w:sz w:val="32"/>
        </w:rPr>
        <w:t>购置情况。</w:t>
      </w:r>
    </w:p>
    <w:p w:rsidR="00766374" w:rsidRDefault="00F61AA0">
      <w:pPr>
        <w:pStyle w:val="a3"/>
        <w:autoSpaceDE w:val="0"/>
        <w:spacing w:line="560" w:lineRule="exact"/>
        <w:ind w:firstLineChars="200" w:firstLine="643"/>
      </w:pPr>
      <w:r>
        <w:rPr>
          <w:rFonts w:hAnsi="宋体" w:hint="eastAsia"/>
          <w:b/>
          <w:sz w:val="32"/>
          <w:szCs w:val="32"/>
        </w:rPr>
        <w:t>八、名词解释</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．基本支出：是指为保障机构正常运转，完成日常工作任务而发生的人员支出和公用支出。</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．项目支出：指在基本支出之外为完成特定行政任务和事业发展目标所发生的支出。</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．机关运行费：是指为保证行政单位（包括参照公务员管理的事业单位）运行，用于购买货物和服务的各项资金。主要包括：办公费、邮电费、日常维修费、其他、培训费、工会经费、公务车运行维护费等。</w:t>
      </w:r>
    </w:p>
    <w:p w:rsidR="00766374" w:rsidRDefault="00F61AA0">
      <w:pPr>
        <w:spacing w:line="560" w:lineRule="exact"/>
        <w:ind w:firstLineChars="200" w:firstLine="643"/>
      </w:pPr>
      <w:r>
        <w:rPr>
          <w:rFonts w:ascii="宋体" w:hAnsi="宋体" w:hint="eastAsia"/>
          <w:b/>
          <w:sz w:val="32"/>
          <w:szCs w:val="32"/>
        </w:rPr>
        <w:t>九、其他情况说明</w:t>
      </w:r>
    </w:p>
    <w:p w:rsidR="00766374" w:rsidRDefault="00F61AA0">
      <w:pPr>
        <w:spacing w:line="560" w:lineRule="exact"/>
        <w:ind w:firstLineChars="200" w:firstLine="640"/>
        <w:rPr>
          <w:rFonts w:ascii="仿宋_GB2312" w:eastAsia="仿宋_GB2312"/>
          <w:sz w:val="32"/>
          <w:szCs w:val="32"/>
        </w:rPr>
      </w:pPr>
      <w:r>
        <w:rPr>
          <w:rFonts w:ascii="仿宋_GB2312" w:eastAsia="仿宋_GB2312"/>
          <w:sz w:val="32"/>
          <w:szCs w:val="32"/>
        </w:rPr>
        <w:t>202</w:t>
      </w:r>
      <w:r>
        <w:rPr>
          <w:rFonts w:ascii="仿宋_GB2312" w:eastAsia="仿宋_GB2312" w:hint="eastAsia"/>
          <w:sz w:val="32"/>
          <w:szCs w:val="32"/>
        </w:rPr>
        <w:t>1</w:t>
      </w:r>
      <w:r>
        <w:rPr>
          <w:rFonts w:ascii="仿宋_GB2312" w:eastAsia="仿宋_GB2312" w:hint="eastAsia"/>
          <w:sz w:val="32"/>
          <w:szCs w:val="32"/>
        </w:rPr>
        <w:t>年部门预算无国有资本经营预算财政拨款收支，因此相关表格数据为零。</w:t>
      </w:r>
    </w:p>
    <w:p w:rsidR="00766374" w:rsidRDefault="00766374"/>
    <w:sectPr w:rsidR="00766374">
      <w:headerReference w:type="even" r:id="rId16"/>
      <w:headerReference w:type="default" r:id="rId17"/>
      <w:footerReference w:type="even" r:id="rId18"/>
      <w:footerReference w:type="default" r:id="rId19"/>
      <w:headerReference w:type="first" r:id="rId20"/>
      <w:footerReference w:type="first" r:id="rId21"/>
      <w:pgSz w:w="11906" w:h="16838"/>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00000" w:rsidRDefault="00F61AA0">
      <w:r>
        <w:separator/>
      </w:r>
    </w:p>
  </w:endnote>
  <w:endnote w:type="continuationSeparator" w:id="0">
    <w:p w:rsidR="00000000" w:rsidRDefault="00F61A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楷体_GB2312">
    <w:altName w:val="楷体"/>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方正小标宋简体">
    <w:altName w:val="Arial Unicode MS"/>
    <w:charset w:val="86"/>
    <w:family w:val="script"/>
    <w:pitch w:val="default"/>
    <w:sig w:usb0="00000000" w:usb1="080E0000" w:usb2="00000000" w:usb3="00000000" w:csb0="00040000" w:csb1="00000000"/>
  </w:font>
  <w:font w:name="仿宋_GB2312">
    <w:altName w:val="仿宋"/>
    <w:charset w:val="86"/>
    <w:family w:val="modern"/>
    <w:pitch w:val="default"/>
    <w:sig w:usb0="00000001" w:usb1="080E0000" w:usb2="00000000" w:usb3="00000000" w:csb0="00040000" w:csb1="00000000"/>
  </w:font>
  <w:font w:name="方正仿宋_GBK">
    <w:altName w:val="Arial Unicode MS"/>
    <w:charset w:val="86"/>
    <w:family w:val="script"/>
    <w:pitch w:val="default"/>
    <w:sig w:usb0="00000000" w:usb1="00000000" w:usb2="00000000" w:usb3="00000000" w:csb0="00040000" w:csb1="00000000"/>
  </w:font>
  <w:font w:name="方正小标宋_GBK">
    <w:altName w:val="Arial Unicode MS"/>
    <w:charset w:val="86"/>
    <w:family w:val="script"/>
    <w:pitch w:val="default"/>
    <w:sig w:usb0="00000000" w:usb1="00000000" w:usb2="00000000" w:usb3="00000000" w:csb0="00040000" w:csb1="00000000"/>
  </w:font>
  <w:font w:name="方正书宋_GBK">
    <w:altName w:val="宋体"/>
    <w:charset w:val="86"/>
    <w:family w:val="roman"/>
    <w:pitch w:val="default"/>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F61AA0">
    <w:pPr>
      <w:pStyle w:val="a4"/>
      <w:framePr w:wrap="around" w:vAnchor="text" w:hAnchor="margin" w:xAlign="outside" w:y="1"/>
      <w:rPr>
        <w:rStyle w:val="a6"/>
      </w:rPr>
    </w:pPr>
    <w:r>
      <w:rPr>
        <w:rStyle w:val="a6"/>
      </w:rPr>
      <w:fldChar w:fldCharType="begin"/>
    </w:r>
    <w:r>
      <w:rPr>
        <w:rStyle w:val="a6"/>
      </w:rPr>
      <w:instrText xml:space="preserve">PAGE  </w:instrText>
    </w:r>
    <w:r>
      <w:rPr>
        <w:rStyle w:val="a6"/>
      </w:rPr>
      <w:fldChar w:fldCharType="separate"/>
    </w:r>
    <w:r>
      <w:rPr>
        <w:rStyle w:val="a6"/>
        <w:noProof/>
      </w:rPr>
      <w:t>7</w:t>
    </w:r>
    <w:r>
      <w:rPr>
        <w:rStyle w:val="a6"/>
      </w:rPr>
      <w:fldChar w:fldCharType="end"/>
    </w:r>
  </w:p>
  <w:p w:rsidR="00766374" w:rsidRDefault="00766374">
    <w:pPr>
      <w:pStyle w:val="a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4"/>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4"/>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4"/>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4"/>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00000" w:rsidRDefault="00F61AA0">
      <w:r>
        <w:separator/>
      </w:r>
    </w:p>
  </w:footnote>
  <w:footnote w:type="continuationSeparator" w:id="0">
    <w:p w:rsidR="00000000" w:rsidRDefault="00F61AA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5"/>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5"/>
      <w:pBdr>
        <w:bottom w:val="none" w:sz="0" w:space="0" w:color="auto"/>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5"/>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5"/>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5"/>
      <w:pBdr>
        <w:bottom w:val="none" w:sz="0" w:space="0" w:color="auto"/>
      </w:pBd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66374" w:rsidRDefault="00766374">
    <w:pPr>
      <w:pStyle w:val="a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HorizontalSpacing w:val="105"/>
  <w:drawingGridVerticalSpacing w:val="156"/>
  <w:displayHorizontalDrawingGridEvery w:val="2"/>
  <w:displayVerticalDrawingGridEvery w:val="2"/>
  <w:noPunctuationKerning/>
  <w:characterSpacingControl w:val="compressPunctuation"/>
  <w:noLineBreaksAfter w:lang="zh-CN" w:val="$([{£¥·‘“〈《「『【〔〖〝﹙﹛﹝＄（．［｛￡￥"/>
  <w:noLineBreaksBefore w:lang="zh-CN" w:val="!%),.:;&gt;?]}¢¨°·ˇˉ―‖’”…‰′″›℃∶、。〃〉》」』】〕〗〞︶︺︾﹀﹄﹚﹜﹞！＂％＇），．：；？］｀｜｝～￠"/>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0F21A4"/>
    <w:rsid w:val="00015AC4"/>
    <w:rsid w:val="00052D90"/>
    <w:rsid w:val="00056904"/>
    <w:rsid w:val="000813B4"/>
    <w:rsid w:val="000D033B"/>
    <w:rsid w:val="000E5210"/>
    <w:rsid w:val="000F21A4"/>
    <w:rsid w:val="00146120"/>
    <w:rsid w:val="00151CC4"/>
    <w:rsid w:val="001538E9"/>
    <w:rsid w:val="00176572"/>
    <w:rsid w:val="00186D42"/>
    <w:rsid w:val="00196DB4"/>
    <w:rsid w:val="001D6EDE"/>
    <w:rsid w:val="002B3AA3"/>
    <w:rsid w:val="0036460E"/>
    <w:rsid w:val="0037165D"/>
    <w:rsid w:val="003D0563"/>
    <w:rsid w:val="004002D2"/>
    <w:rsid w:val="00411CD8"/>
    <w:rsid w:val="00455185"/>
    <w:rsid w:val="0049500A"/>
    <w:rsid w:val="004E0B6D"/>
    <w:rsid w:val="004E5BFB"/>
    <w:rsid w:val="0050054D"/>
    <w:rsid w:val="005225FA"/>
    <w:rsid w:val="00547E83"/>
    <w:rsid w:val="005C4AA3"/>
    <w:rsid w:val="00667E49"/>
    <w:rsid w:val="006A514C"/>
    <w:rsid w:val="00766374"/>
    <w:rsid w:val="007A6F2E"/>
    <w:rsid w:val="007B4C61"/>
    <w:rsid w:val="00804315"/>
    <w:rsid w:val="0098100F"/>
    <w:rsid w:val="00A52380"/>
    <w:rsid w:val="00A77DAA"/>
    <w:rsid w:val="00AB6752"/>
    <w:rsid w:val="00B46607"/>
    <w:rsid w:val="00B47EEC"/>
    <w:rsid w:val="00B5271D"/>
    <w:rsid w:val="00B668F0"/>
    <w:rsid w:val="00B900C5"/>
    <w:rsid w:val="00C0693C"/>
    <w:rsid w:val="00C7163E"/>
    <w:rsid w:val="00CE6DDC"/>
    <w:rsid w:val="00CF21A9"/>
    <w:rsid w:val="00CF2CB5"/>
    <w:rsid w:val="00D3485F"/>
    <w:rsid w:val="00DA7ABD"/>
    <w:rsid w:val="00DC2102"/>
    <w:rsid w:val="00DE2C28"/>
    <w:rsid w:val="00E3567B"/>
    <w:rsid w:val="00E72DBA"/>
    <w:rsid w:val="00EA1BCB"/>
    <w:rsid w:val="00F27E88"/>
    <w:rsid w:val="00F37654"/>
    <w:rsid w:val="00F469CB"/>
    <w:rsid w:val="00F61AA0"/>
    <w:rsid w:val="08E50937"/>
    <w:rsid w:val="0B0F2B31"/>
    <w:rsid w:val="0D2E77AD"/>
    <w:rsid w:val="12965051"/>
    <w:rsid w:val="19100920"/>
    <w:rsid w:val="1B2437B8"/>
    <w:rsid w:val="298A1E43"/>
    <w:rsid w:val="2F3005B4"/>
    <w:rsid w:val="2FAF6631"/>
    <w:rsid w:val="40CE3715"/>
    <w:rsid w:val="412117DE"/>
    <w:rsid w:val="47D52FCC"/>
    <w:rsid w:val="4C462184"/>
    <w:rsid w:val="51E82C90"/>
    <w:rsid w:val="5FA3103F"/>
    <w:rsid w:val="67B96A76"/>
    <w:rsid w:val="6FAC4C0C"/>
    <w:rsid w:val="72071B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semiHidden="0" w:uiPriority="9"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nhideWhenUsed="0" w:qFormat="1"/>
    <w:lsdException w:name="footer" w:semiHidden="0" w:unhideWhenUsed="0" w:qFormat="1"/>
    <w:lsdException w:name="caption" w:locked="1" w:uiPriority="0" w:qFormat="1"/>
    <w:lsdException w:name="page number"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Plain Text" w:semiHidden="0" w:unhideWhenUsed="0" w:qFormat="1"/>
    <w:lsdException w:name="Table Grid" w:locked="1"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2"/>
    <w:qFormat/>
    <w:pPr>
      <w:widowControl w:val="0"/>
      <w:jc w:val="both"/>
    </w:pPr>
    <w:rPr>
      <w:rFonts w:ascii="Times New Roman" w:eastAsia="宋体" w:hAnsi="Times New Roman" w:cs="Times New Roman"/>
      <w:kern w:val="2"/>
      <w:sz w:val="21"/>
      <w:szCs w:val="24"/>
    </w:rPr>
  </w:style>
  <w:style w:type="paragraph" w:styleId="2">
    <w:name w:val="heading 2"/>
    <w:basedOn w:val="a"/>
    <w:next w:val="a"/>
    <w:uiPriority w:val="9"/>
    <w:unhideWhenUsed/>
    <w:qFormat/>
    <w:locked/>
    <w:pPr>
      <w:keepNext/>
      <w:keepLines/>
      <w:ind w:firstLineChars="200" w:firstLine="880"/>
      <w:outlineLvl w:val="1"/>
    </w:pPr>
    <w:rPr>
      <w:rFonts w:ascii="Arial" w:eastAsia="楷体_GB2312" w:hAnsi="Arial"/>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Char"/>
    <w:uiPriority w:val="99"/>
    <w:qFormat/>
    <w:rPr>
      <w:rFonts w:ascii="宋体" w:hAnsi="Courier New" w:cs="Courier New"/>
      <w:szCs w:val="21"/>
    </w:rPr>
  </w:style>
  <w:style w:type="paragraph" w:styleId="a4">
    <w:name w:val="footer"/>
    <w:basedOn w:val="a"/>
    <w:link w:val="Char0"/>
    <w:uiPriority w:val="99"/>
    <w:qFormat/>
    <w:pPr>
      <w:tabs>
        <w:tab w:val="center" w:pos="4153"/>
        <w:tab w:val="right" w:pos="8306"/>
      </w:tabs>
      <w:snapToGrid w:val="0"/>
      <w:jc w:val="left"/>
    </w:pPr>
    <w:rPr>
      <w:rFonts w:ascii="Calibri" w:hAnsi="Calibri"/>
      <w:sz w:val="18"/>
      <w:szCs w:val="18"/>
    </w:rPr>
  </w:style>
  <w:style w:type="paragraph" w:styleId="a5">
    <w:name w:val="header"/>
    <w:basedOn w:val="a"/>
    <w:link w:val="Char1"/>
    <w:uiPriority w:val="99"/>
    <w:qFormat/>
    <w:pPr>
      <w:pBdr>
        <w:bottom w:val="single" w:sz="6" w:space="1" w:color="auto"/>
      </w:pBdr>
      <w:tabs>
        <w:tab w:val="center" w:pos="4153"/>
        <w:tab w:val="right" w:pos="8306"/>
      </w:tabs>
      <w:snapToGrid w:val="0"/>
      <w:jc w:val="center"/>
    </w:pPr>
    <w:rPr>
      <w:rFonts w:ascii="Calibri" w:hAnsi="Calibri"/>
      <w:sz w:val="18"/>
      <w:szCs w:val="18"/>
    </w:rPr>
  </w:style>
  <w:style w:type="character" w:styleId="a6">
    <w:name w:val="page number"/>
    <w:basedOn w:val="a0"/>
    <w:uiPriority w:val="99"/>
    <w:semiHidden/>
    <w:qFormat/>
  </w:style>
  <w:style w:type="character" w:customStyle="1" w:styleId="Char">
    <w:name w:val="纯文本 Char"/>
    <w:basedOn w:val="a0"/>
    <w:link w:val="a3"/>
    <w:uiPriority w:val="99"/>
    <w:locked/>
    <w:rPr>
      <w:rFonts w:ascii="宋体" w:eastAsia="宋体" w:hAnsi="Courier New" w:cs="Courier New"/>
      <w:sz w:val="21"/>
      <w:szCs w:val="21"/>
    </w:rPr>
  </w:style>
  <w:style w:type="character" w:customStyle="1" w:styleId="Char0">
    <w:name w:val="页脚 Char"/>
    <w:basedOn w:val="a0"/>
    <w:link w:val="a4"/>
    <w:uiPriority w:val="99"/>
    <w:qFormat/>
    <w:locked/>
    <w:rPr>
      <w:rFonts w:cs="Times New Roman"/>
      <w:sz w:val="18"/>
      <w:szCs w:val="18"/>
    </w:rPr>
  </w:style>
  <w:style w:type="character" w:customStyle="1" w:styleId="Char1">
    <w:name w:val="页眉 Char"/>
    <w:basedOn w:val="a0"/>
    <w:link w:val="a5"/>
    <w:uiPriority w:val="99"/>
    <w:qFormat/>
    <w:locked/>
    <w:rPr>
      <w:rFonts w:cs="Times New Roman"/>
      <w:sz w:val="18"/>
      <w:szCs w:val="18"/>
    </w:rPr>
  </w:style>
  <w:style w:type="character" w:customStyle="1" w:styleId="CharChar">
    <w:name w:val="Char Char"/>
    <w:uiPriority w:val="99"/>
    <w:qFormat/>
    <w:rPr>
      <w:kern w:val="2"/>
      <w:sz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oter" Target="footer5.xml"/><Relationship Id="rId3" Type="http://schemas.microsoft.com/office/2007/relationships/stylesWithEffects" Target="stylesWithEffect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4.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10</Pages>
  <Words>3292</Words>
  <Characters>513</Characters>
  <Application>Microsoft Office Word</Application>
  <DocSecurity>0</DocSecurity>
  <Lines>4</Lines>
  <Paragraphs>7</Paragraphs>
  <ScaleCrop>false</ScaleCrop>
  <Company/>
  <LinksUpToDate>false</LinksUpToDate>
  <CharactersWithSpaces>3798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目录</dc:title>
  <dc:creator>Master</dc:creator>
  <cp:lastModifiedBy>Microsoft</cp:lastModifiedBy>
  <cp:revision>37</cp:revision>
  <cp:lastPrinted>2018-02-27T02:53:00Z</cp:lastPrinted>
  <dcterms:created xsi:type="dcterms:W3CDTF">2017-04-16T07:04:00Z</dcterms:created>
  <dcterms:modified xsi:type="dcterms:W3CDTF">2021-03-05T02:25:00Z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